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4A455848"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w:t>
      </w:r>
      <w:r w:rsidR="00B13A3D">
        <w:rPr>
          <w:rFonts w:ascii="Times New Roman" w:hAnsi="Times New Roman" w:cs="Times New Roman"/>
          <w:b/>
          <w:bCs/>
          <w:sz w:val="24"/>
          <w:szCs w:val="24"/>
        </w:rPr>
        <w:t xml:space="preserve">May </w:t>
      </w:r>
      <w:r w:rsidR="00DA5CE0">
        <w:rPr>
          <w:rFonts w:ascii="Times New Roman" w:hAnsi="Times New Roman" w:cs="Times New Roman"/>
          <w:b/>
          <w:bCs/>
          <w:sz w:val="24"/>
          <w:szCs w:val="24"/>
        </w:rPr>
        <w:t>26</w:t>
      </w:r>
      <w:r w:rsidR="00B13A3D" w:rsidRPr="00B13A3D">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2023</w:t>
      </w:r>
      <w:proofErr w:type="gramEnd"/>
      <w:r>
        <w:rPr>
          <w:rFonts w:ascii="Times New Roman" w:hAnsi="Times New Roman" w:cs="Times New Roman"/>
          <w:sz w:val="24"/>
          <w:szCs w:val="24"/>
        </w:rPr>
        <w:t xml:space="preserve"> </w:t>
      </w:r>
    </w:p>
    <w:p w14:paraId="544BEB58" w14:textId="7C593058" w:rsidR="00FB07CD" w:rsidRPr="003E38F0" w:rsidRDefault="00B13A3D" w:rsidP="005352E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May </w:t>
      </w:r>
      <w:r w:rsidR="000719F4">
        <w:rPr>
          <w:rFonts w:ascii="Times New Roman" w:hAnsi="Times New Roman" w:cs="Times New Roman"/>
          <w:sz w:val="24"/>
          <w:szCs w:val="24"/>
        </w:rPr>
        <w:t>26</w:t>
      </w:r>
      <w:r w:rsidRPr="00B13A3D">
        <w:rPr>
          <w:rFonts w:ascii="Times New Roman" w:hAnsi="Times New Roman" w:cs="Times New Roman"/>
          <w:sz w:val="24"/>
          <w:szCs w:val="24"/>
          <w:vertAlign w:val="superscript"/>
        </w:rPr>
        <w:t>th</w:t>
      </w:r>
      <w:r>
        <w:rPr>
          <w:rFonts w:ascii="Times New Roman" w:hAnsi="Times New Roman" w:cs="Times New Roman"/>
          <w:sz w:val="24"/>
          <w:szCs w:val="24"/>
        </w:rPr>
        <w:t xml:space="preserve">, 2023, the Husson Stock Index (HSI) ended the week at </w:t>
      </w:r>
      <w:r w:rsidR="00426A9E">
        <w:rPr>
          <w:rFonts w:ascii="Times New Roman" w:hAnsi="Times New Roman" w:cs="Times New Roman"/>
          <w:sz w:val="24"/>
          <w:szCs w:val="24"/>
        </w:rPr>
        <w:t>199.65</w:t>
      </w:r>
      <w:r w:rsidR="00475993">
        <w:rPr>
          <w:rFonts w:ascii="Times New Roman" w:hAnsi="Times New Roman" w:cs="Times New Roman"/>
          <w:sz w:val="24"/>
          <w:szCs w:val="24"/>
        </w:rPr>
        <w:t xml:space="preserve">. </w:t>
      </w:r>
      <w:r w:rsidR="00071E46">
        <w:rPr>
          <w:rFonts w:ascii="Times New Roman" w:hAnsi="Times New Roman" w:cs="Times New Roman"/>
          <w:sz w:val="24"/>
          <w:szCs w:val="24"/>
        </w:rPr>
        <w:t xml:space="preserve">This is a </w:t>
      </w:r>
      <w:r w:rsidR="002E5764">
        <w:rPr>
          <w:rFonts w:ascii="Times New Roman" w:hAnsi="Times New Roman" w:cs="Times New Roman"/>
          <w:sz w:val="24"/>
          <w:szCs w:val="24"/>
        </w:rPr>
        <w:t>2.11</w:t>
      </w:r>
      <w:r w:rsidR="00071E46">
        <w:rPr>
          <w:rFonts w:ascii="Times New Roman" w:hAnsi="Times New Roman" w:cs="Times New Roman"/>
          <w:sz w:val="24"/>
          <w:szCs w:val="24"/>
        </w:rPr>
        <w:t xml:space="preserve">% </w:t>
      </w:r>
      <w:r w:rsidR="002E5764">
        <w:rPr>
          <w:rFonts w:ascii="Times New Roman" w:hAnsi="Times New Roman" w:cs="Times New Roman"/>
          <w:sz w:val="24"/>
          <w:szCs w:val="24"/>
        </w:rPr>
        <w:t>decrease</w:t>
      </w:r>
      <w:r w:rsidR="00071E46">
        <w:rPr>
          <w:rFonts w:ascii="Times New Roman" w:hAnsi="Times New Roman" w:cs="Times New Roman"/>
          <w:sz w:val="24"/>
          <w:szCs w:val="24"/>
        </w:rPr>
        <w:t xml:space="preserve"> </w:t>
      </w:r>
      <w:r w:rsidR="00604968">
        <w:rPr>
          <w:rFonts w:ascii="Times New Roman" w:hAnsi="Times New Roman" w:cs="Times New Roman"/>
          <w:sz w:val="24"/>
          <w:szCs w:val="24"/>
        </w:rPr>
        <w:t>from the week</w:t>
      </w:r>
      <w:r w:rsidR="00F26BD9">
        <w:rPr>
          <w:rFonts w:ascii="Times New Roman" w:hAnsi="Times New Roman" w:cs="Times New Roman"/>
          <w:sz w:val="24"/>
          <w:szCs w:val="24"/>
        </w:rPr>
        <w:t xml:space="preserve"> prior. </w:t>
      </w:r>
      <w:r w:rsidR="00604968">
        <w:rPr>
          <w:rFonts w:ascii="Times New Roman" w:hAnsi="Times New Roman" w:cs="Times New Roman"/>
          <w:sz w:val="24"/>
          <w:szCs w:val="24"/>
        </w:rPr>
        <w:t xml:space="preserve">So far this year the index </w:t>
      </w:r>
      <w:r w:rsidR="00784AB5">
        <w:rPr>
          <w:rFonts w:ascii="Times New Roman" w:hAnsi="Times New Roman" w:cs="Times New Roman"/>
          <w:sz w:val="24"/>
          <w:szCs w:val="24"/>
        </w:rPr>
        <w:t xml:space="preserve">has decreased </w:t>
      </w:r>
      <w:r w:rsidR="00F26BD9">
        <w:rPr>
          <w:rFonts w:ascii="Times New Roman" w:hAnsi="Times New Roman" w:cs="Times New Roman"/>
          <w:sz w:val="24"/>
          <w:szCs w:val="24"/>
        </w:rPr>
        <w:t xml:space="preserve">by </w:t>
      </w:r>
      <w:r w:rsidR="00784AB5">
        <w:rPr>
          <w:rFonts w:ascii="Times New Roman" w:hAnsi="Times New Roman" w:cs="Times New Roman"/>
          <w:sz w:val="24"/>
          <w:szCs w:val="24"/>
        </w:rPr>
        <w:t>0.73%</w:t>
      </w:r>
      <w:r w:rsidR="009A0F3D">
        <w:rPr>
          <w:rFonts w:ascii="Times New Roman" w:hAnsi="Times New Roman" w:cs="Times New Roman"/>
          <w:sz w:val="24"/>
          <w:szCs w:val="24"/>
        </w:rPr>
        <w:t xml:space="preserve">. </w:t>
      </w:r>
      <w:r w:rsidR="00680EDE">
        <w:rPr>
          <w:rFonts w:ascii="Times New Roman" w:hAnsi="Times New Roman" w:cs="Times New Roman"/>
          <w:sz w:val="24"/>
          <w:szCs w:val="24"/>
        </w:rPr>
        <w:t>In</w:t>
      </w:r>
      <w:r w:rsidR="002D01C1">
        <w:rPr>
          <w:rFonts w:ascii="Times New Roman" w:hAnsi="Times New Roman" w:cs="Times New Roman"/>
          <w:sz w:val="24"/>
          <w:szCs w:val="24"/>
        </w:rPr>
        <w:t xml:space="preserve"> comparison</w:t>
      </w:r>
      <w:r w:rsidR="00680EDE">
        <w:rPr>
          <w:rFonts w:ascii="Times New Roman" w:hAnsi="Times New Roman" w:cs="Times New Roman"/>
          <w:sz w:val="24"/>
          <w:szCs w:val="24"/>
        </w:rPr>
        <w:t>,</w:t>
      </w:r>
      <w:r w:rsidR="002D01C1">
        <w:rPr>
          <w:rFonts w:ascii="Times New Roman" w:hAnsi="Times New Roman" w:cs="Times New Roman"/>
          <w:sz w:val="24"/>
          <w:szCs w:val="24"/>
        </w:rPr>
        <w:t xml:space="preserve"> the S&amp;P 500 </w:t>
      </w:r>
      <w:r w:rsidR="008B759B">
        <w:rPr>
          <w:rFonts w:ascii="Times New Roman" w:hAnsi="Times New Roman" w:cs="Times New Roman"/>
          <w:sz w:val="24"/>
          <w:szCs w:val="24"/>
        </w:rPr>
        <w:t xml:space="preserve">is up </w:t>
      </w:r>
      <w:r w:rsidR="00AF684D">
        <w:rPr>
          <w:rFonts w:ascii="Times New Roman" w:hAnsi="Times New Roman" w:cs="Times New Roman"/>
          <w:sz w:val="24"/>
          <w:szCs w:val="24"/>
        </w:rPr>
        <w:t>0.32</w:t>
      </w:r>
      <w:r w:rsidR="008B759B">
        <w:rPr>
          <w:rFonts w:ascii="Times New Roman" w:hAnsi="Times New Roman" w:cs="Times New Roman"/>
          <w:sz w:val="24"/>
          <w:szCs w:val="24"/>
        </w:rPr>
        <w:t xml:space="preserve">% </w:t>
      </w:r>
      <w:r w:rsidR="00F20F30">
        <w:rPr>
          <w:rFonts w:ascii="Times New Roman" w:hAnsi="Times New Roman" w:cs="Times New Roman"/>
          <w:sz w:val="24"/>
          <w:szCs w:val="24"/>
        </w:rPr>
        <w:t xml:space="preserve">this week and </w:t>
      </w:r>
      <w:r w:rsidR="00F26BD9">
        <w:rPr>
          <w:rFonts w:ascii="Times New Roman" w:hAnsi="Times New Roman" w:cs="Times New Roman"/>
          <w:sz w:val="24"/>
          <w:szCs w:val="24"/>
        </w:rPr>
        <w:t xml:space="preserve">up </w:t>
      </w:r>
      <w:r w:rsidR="00F20F30">
        <w:rPr>
          <w:rFonts w:ascii="Times New Roman" w:hAnsi="Times New Roman" w:cs="Times New Roman"/>
          <w:sz w:val="24"/>
          <w:szCs w:val="24"/>
        </w:rPr>
        <w:t>9.</w:t>
      </w:r>
      <w:r w:rsidR="003B24A6">
        <w:rPr>
          <w:rFonts w:ascii="Times New Roman" w:hAnsi="Times New Roman" w:cs="Times New Roman"/>
          <w:sz w:val="24"/>
          <w:szCs w:val="24"/>
        </w:rPr>
        <w:t>53</w:t>
      </w:r>
      <w:r w:rsidR="00F20F30">
        <w:rPr>
          <w:rFonts w:ascii="Times New Roman" w:hAnsi="Times New Roman" w:cs="Times New Roman"/>
          <w:sz w:val="24"/>
          <w:szCs w:val="24"/>
        </w:rPr>
        <w:t xml:space="preserve">% </w:t>
      </w:r>
      <w:r w:rsidR="003B24A6">
        <w:rPr>
          <w:rFonts w:ascii="Times New Roman" w:hAnsi="Times New Roman" w:cs="Times New Roman"/>
          <w:sz w:val="24"/>
          <w:szCs w:val="24"/>
        </w:rPr>
        <w:t>year to date.</w:t>
      </w:r>
      <w:r w:rsidR="00F20F30">
        <w:rPr>
          <w:rFonts w:ascii="Times New Roman" w:hAnsi="Times New Roman" w:cs="Times New Roman"/>
          <w:sz w:val="24"/>
          <w:szCs w:val="24"/>
        </w:rPr>
        <w:t xml:space="preserve"> </w:t>
      </w:r>
      <w:r w:rsidR="00A25F16">
        <w:rPr>
          <w:rFonts w:ascii="Times New Roman" w:hAnsi="Times New Roman" w:cs="Times New Roman"/>
          <w:sz w:val="24"/>
          <w:szCs w:val="24"/>
        </w:rPr>
        <w:t xml:space="preserve">Lastly, the Dow Jones Industrial Average is </w:t>
      </w:r>
      <w:r w:rsidR="006D319A">
        <w:rPr>
          <w:rFonts w:ascii="Times New Roman" w:hAnsi="Times New Roman" w:cs="Times New Roman"/>
          <w:sz w:val="24"/>
          <w:szCs w:val="24"/>
        </w:rPr>
        <w:t>down</w:t>
      </w:r>
      <w:r w:rsidR="00A25F16">
        <w:rPr>
          <w:rFonts w:ascii="Times New Roman" w:hAnsi="Times New Roman" w:cs="Times New Roman"/>
          <w:sz w:val="24"/>
          <w:szCs w:val="24"/>
        </w:rPr>
        <w:t xml:space="preserve"> </w:t>
      </w:r>
      <w:r w:rsidR="006D319A">
        <w:rPr>
          <w:rFonts w:ascii="Times New Roman" w:hAnsi="Times New Roman" w:cs="Times New Roman"/>
          <w:sz w:val="24"/>
          <w:szCs w:val="24"/>
        </w:rPr>
        <w:t>0.98</w:t>
      </w:r>
      <w:r w:rsidR="006905CD">
        <w:rPr>
          <w:rFonts w:ascii="Times New Roman" w:hAnsi="Times New Roman" w:cs="Times New Roman"/>
          <w:sz w:val="24"/>
          <w:szCs w:val="24"/>
        </w:rPr>
        <w:t xml:space="preserve">% this week and </w:t>
      </w:r>
      <w:r w:rsidR="00210970">
        <w:rPr>
          <w:rFonts w:ascii="Times New Roman" w:hAnsi="Times New Roman" w:cs="Times New Roman"/>
          <w:sz w:val="24"/>
          <w:szCs w:val="24"/>
        </w:rPr>
        <w:t xml:space="preserve">down </w:t>
      </w:r>
      <w:r w:rsidR="006905CD">
        <w:rPr>
          <w:rFonts w:ascii="Times New Roman" w:hAnsi="Times New Roman" w:cs="Times New Roman"/>
          <w:sz w:val="24"/>
          <w:szCs w:val="24"/>
        </w:rPr>
        <w:t>0</w:t>
      </w:r>
      <w:r w:rsidR="005D1AAD">
        <w:rPr>
          <w:rFonts w:ascii="Times New Roman" w:hAnsi="Times New Roman" w:cs="Times New Roman"/>
          <w:sz w:val="24"/>
          <w:szCs w:val="24"/>
        </w:rPr>
        <w:t>.16</w:t>
      </w:r>
      <w:r w:rsidR="006905CD">
        <w:rPr>
          <w:rFonts w:ascii="Times New Roman" w:hAnsi="Times New Roman" w:cs="Times New Roman"/>
          <w:sz w:val="24"/>
          <w:szCs w:val="24"/>
        </w:rPr>
        <w:t xml:space="preserve">% </w:t>
      </w:r>
      <w:r w:rsidR="00210970">
        <w:rPr>
          <w:rFonts w:ascii="Times New Roman" w:hAnsi="Times New Roman" w:cs="Times New Roman"/>
          <w:sz w:val="24"/>
          <w:szCs w:val="24"/>
        </w:rPr>
        <w:t>year to date.</w:t>
      </w:r>
      <w:r w:rsidR="006905CD">
        <w:rPr>
          <w:rFonts w:ascii="Times New Roman" w:hAnsi="Times New Roman" w:cs="Times New Roman"/>
          <w:sz w:val="24"/>
          <w:szCs w:val="24"/>
        </w:rPr>
        <w:t xml:space="preserve"> </w:t>
      </w:r>
    </w:p>
    <w:p w14:paraId="29876AC0" w14:textId="5A6688D9" w:rsidR="00031A27" w:rsidRDefault="00F07794" w:rsidP="00C650E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Summary</w:t>
      </w:r>
    </w:p>
    <w:p w14:paraId="124FD81C" w14:textId="246D48F0" w:rsidR="00900465" w:rsidRPr="006D2C8F" w:rsidRDefault="004239BE" w:rsidP="00B76F58">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the week ending May</w:t>
      </w:r>
      <w:r w:rsidR="00F26BD9">
        <w:rPr>
          <w:rFonts w:ascii="Times New Roman" w:hAnsi="Times New Roman" w:cs="Times New Roman"/>
          <w:sz w:val="24"/>
          <w:szCs w:val="24"/>
        </w:rPr>
        <w:t xml:space="preserve"> 26</w:t>
      </w:r>
      <w:r w:rsidR="00C463A4" w:rsidRPr="005968DD">
        <w:rPr>
          <w:rFonts w:ascii="Times New Roman" w:hAnsi="Times New Roman" w:cs="Times New Roman"/>
          <w:sz w:val="24"/>
          <w:szCs w:val="24"/>
          <w:vertAlign w:val="superscript"/>
        </w:rPr>
        <w:t>th</w:t>
      </w:r>
      <w:r w:rsidR="00C463A4">
        <w:rPr>
          <w:rFonts w:ascii="Times New Roman" w:hAnsi="Times New Roman" w:cs="Times New Roman"/>
          <w:sz w:val="24"/>
          <w:szCs w:val="24"/>
        </w:rPr>
        <w:t xml:space="preserve">, 2023, the </w:t>
      </w:r>
      <w:r w:rsidR="005968DD">
        <w:rPr>
          <w:rFonts w:ascii="Times New Roman" w:hAnsi="Times New Roman" w:cs="Times New Roman"/>
          <w:sz w:val="24"/>
          <w:szCs w:val="24"/>
        </w:rPr>
        <w:t xml:space="preserve">stock with the largest </w:t>
      </w:r>
      <w:r w:rsidR="006D2C8F" w:rsidRPr="006D2C8F">
        <w:rPr>
          <w:rFonts w:ascii="Times New Roman" w:hAnsi="Times New Roman" w:cs="Times New Roman"/>
          <w:sz w:val="24"/>
          <w:szCs w:val="24"/>
        </w:rPr>
        <w:t>percentage increase in</w:t>
      </w:r>
      <w:r w:rsidR="006D2C8F">
        <w:rPr>
          <w:rFonts w:ascii="Times New Roman" w:hAnsi="Times New Roman" w:cs="Times New Roman"/>
          <w:sz w:val="24"/>
          <w:szCs w:val="24"/>
        </w:rPr>
        <w:t xml:space="preserve"> </w:t>
      </w:r>
      <w:r w:rsidR="006D2C8F" w:rsidRPr="006D2C8F">
        <w:rPr>
          <w:rFonts w:ascii="Times New Roman" w:hAnsi="Times New Roman" w:cs="Times New Roman"/>
          <w:sz w:val="24"/>
          <w:szCs w:val="24"/>
        </w:rPr>
        <w:t>price per share was</w:t>
      </w:r>
      <w:r w:rsidR="006D2C8F">
        <w:rPr>
          <w:rFonts w:ascii="Times New Roman" w:hAnsi="Times New Roman" w:cs="Times New Roman"/>
          <w:sz w:val="24"/>
          <w:szCs w:val="24"/>
        </w:rPr>
        <w:t xml:space="preserve"> </w:t>
      </w:r>
      <w:proofErr w:type="spellStart"/>
      <w:r w:rsidR="00882D61">
        <w:rPr>
          <w:rFonts w:ascii="Times New Roman" w:hAnsi="Times New Roman" w:cs="Times New Roman"/>
          <w:sz w:val="24"/>
          <w:szCs w:val="24"/>
        </w:rPr>
        <w:t>Immucell</w:t>
      </w:r>
      <w:proofErr w:type="spellEnd"/>
      <w:r w:rsidR="00882D61">
        <w:rPr>
          <w:rFonts w:ascii="Times New Roman" w:hAnsi="Times New Roman" w:cs="Times New Roman"/>
          <w:sz w:val="24"/>
          <w:szCs w:val="24"/>
        </w:rPr>
        <w:t xml:space="preserve"> Corporation (</w:t>
      </w:r>
      <w:r w:rsidR="004A3ADF">
        <w:rPr>
          <w:rFonts w:ascii="Times New Roman" w:hAnsi="Times New Roman" w:cs="Times New Roman"/>
          <w:sz w:val="24"/>
          <w:szCs w:val="24"/>
        </w:rPr>
        <w:t>ICCC)</w:t>
      </w:r>
      <w:r w:rsidR="007703B3">
        <w:rPr>
          <w:rFonts w:ascii="Times New Roman" w:hAnsi="Times New Roman" w:cs="Times New Roman"/>
          <w:sz w:val="24"/>
          <w:szCs w:val="24"/>
        </w:rPr>
        <w:t xml:space="preserve">. </w:t>
      </w:r>
      <w:r w:rsidR="00B76F58" w:rsidRPr="00B76F58">
        <w:rPr>
          <w:rFonts w:ascii="Times New Roman" w:hAnsi="Times New Roman" w:cs="Times New Roman"/>
          <w:sz w:val="24"/>
          <w:szCs w:val="24"/>
        </w:rPr>
        <w:t>The share was increased by</w:t>
      </w:r>
      <w:r w:rsidR="00B76F58">
        <w:rPr>
          <w:rFonts w:ascii="Times New Roman" w:hAnsi="Times New Roman" w:cs="Times New Roman"/>
          <w:sz w:val="24"/>
          <w:szCs w:val="24"/>
        </w:rPr>
        <w:t xml:space="preserve"> </w:t>
      </w:r>
      <w:r w:rsidR="00B76F58" w:rsidRPr="00B76F58">
        <w:rPr>
          <w:rFonts w:ascii="Times New Roman" w:hAnsi="Times New Roman" w:cs="Times New Roman"/>
          <w:sz w:val="24"/>
          <w:szCs w:val="24"/>
        </w:rPr>
        <w:t>$</w:t>
      </w:r>
      <w:r w:rsidR="00697975">
        <w:rPr>
          <w:rFonts w:ascii="Times New Roman" w:hAnsi="Times New Roman" w:cs="Times New Roman"/>
          <w:sz w:val="24"/>
          <w:szCs w:val="24"/>
        </w:rPr>
        <w:t>0.51</w:t>
      </w:r>
      <w:r w:rsidR="00B76F58" w:rsidRPr="00B76F58">
        <w:rPr>
          <w:rFonts w:ascii="Times New Roman" w:hAnsi="Times New Roman" w:cs="Times New Roman"/>
          <w:sz w:val="24"/>
          <w:szCs w:val="24"/>
        </w:rPr>
        <w:t xml:space="preserve"> this week from $</w:t>
      </w:r>
      <w:r w:rsidR="00697975">
        <w:rPr>
          <w:rFonts w:ascii="Times New Roman" w:hAnsi="Times New Roman" w:cs="Times New Roman"/>
          <w:sz w:val="24"/>
          <w:szCs w:val="24"/>
        </w:rPr>
        <w:t>4.84</w:t>
      </w:r>
      <w:r w:rsidR="00B76F58" w:rsidRPr="00B76F58">
        <w:rPr>
          <w:rFonts w:ascii="Times New Roman" w:hAnsi="Times New Roman" w:cs="Times New Roman"/>
          <w:sz w:val="24"/>
          <w:szCs w:val="24"/>
        </w:rPr>
        <w:t xml:space="preserve"> to $</w:t>
      </w:r>
      <w:r w:rsidR="005433EE">
        <w:rPr>
          <w:rFonts w:ascii="Times New Roman" w:hAnsi="Times New Roman" w:cs="Times New Roman"/>
          <w:sz w:val="24"/>
          <w:szCs w:val="24"/>
        </w:rPr>
        <w:t>5.35</w:t>
      </w:r>
      <w:r w:rsidR="00B76F58" w:rsidRPr="00B76F58">
        <w:rPr>
          <w:rFonts w:ascii="Times New Roman" w:hAnsi="Times New Roman" w:cs="Times New Roman"/>
          <w:sz w:val="24"/>
          <w:szCs w:val="24"/>
        </w:rPr>
        <w:t xml:space="preserve">, a </w:t>
      </w:r>
      <w:r w:rsidR="005433EE">
        <w:rPr>
          <w:rFonts w:ascii="Times New Roman" w:hAnsi="Times New Roman" w:cs="Times New Roman"/>
          <w:sz w:val="24"/>
          <w:szCs w:val="24"/>
        </w:rPr>
        <w:t>10.54</w:t>
      </w:r>
      <w:r w:rsidR="00B76F58" w:rsidRPr="00B76F58">
        <w:rPr>
          <w:rFonts w:ascii="Times New Roman" w:hAnsi="Times New Roman" w:cs="Times New Roman"/>
          <w:sz w:val="24"/>
          <w:szCs w:val="24"/>
        </w:rPr>
        <w:t>% increase</w:t>
      </w:r>
      <w:r w:rsidR="00B76F58">
        <w:rPr>
          <w:rFonts w:ascii="Times New Roman" w:hAnsi="Times New Roman" w:cs="Times New Roman"/>
          <w:sz w:val="24"/>
          <w:szCs w:val="24"/>
        </w:rPr>
        <w:t>.</w:t>
      </w:r>
      <w:r w:rsidR="005433EE">
        <w:rPr>
          <w:rFonts w:ascii="Times New Roman" w:hAnsi="Times New Roman" w:cs="Times New Roman"/>
          <w:sz w:val="24"/>
          <w:szCs w:val="24"/>
        </w:rPr>
        <w:t xml:space="preserve"> </w:t>
      </w:r>
      <w:r w:rsidR="00C35892">
        <w:rPr>
          <w:rFonts w:ascii="Times New Roman" w:hAnsi="Times New Roman" w:cs="Times New Roman"/>
          <w:sz w:val="24"/>
          <w:szCs w:val="24"/>
        </w:rPr>
        <w:t xml:space="preserve">But </w:t>
      </w:r>
      <w:r w:rsidR="005433EE">
        <w:rPr>
          <w:rFonts w:ascii="Times New Roman" w:hAnsi="Times New Roman" w:cs="Times New Roman"/>
          <w:sz w:val="24"/>
          <w:szCs w:val="24"/>
        </w:rPr>
        <w:t>ICCC</w:t>
      </w:r>
      <w:r w:rsidR="00284383">
        <w:rPr>
          <w:rFonts w:ascii="Times New Roman" w:hAnsi="Times New Roman" w:cs="Times New Roman"/>
          <w:sz w:val="24"/>
          <w:szCs w:val="24"/>
        </w:rPr>
        <w:t xml:space="preserve"> </w:t>
      </w:r>
      <w:r w:rsidR="00C35892">
        <w:rPr>
          <w:rFonts w:ascii="Times New Roman" w:hAnsi="Times New Roman" w:cs="Times New Roman"/>
          <w:sz w:val="24"/>
          <w:szCs w:val="24"/>
        </w:rPr>
        <w:t xml:space="preserve">didn’t have a positive first quarter this year, posting a </w:t>
      </w:r>
      <w:r w:rsidR="00B44178">
        <w:rPr>
          <w:rFonts w:ascii="Times New Roman" w:hAnsi="Times New Roman" w:cs="Times New Roman"/>
          <w:sz w:val="24"/>
          <w:szCs w:val="24"/>
        </w:rPr>
        <w:t>12.30</w:t>
      </w:r>
      <w:r w:rsidR="00046A16">
        <w:rPr>
          <w:rFonts w:ascii="Times New Roman" w:hAnsi="Times New Roman" w:cs="Times New Roman"/>
          <w:sz w:val="24"/>
          <w:szCs w:val="24"/>
        </w:rPr>
        <w:t xml:space="preserve">% </w:t>
      </w:r>
      <w:r w:rsidR="00B44178">
        <w:rPr>
          <w:rFonts w:ascii="Times New Roman" w:hAnsi="Times New Roman" w:cs="Times New Roman"/>
          <w:sz w:val="24"/>
          <w:szCs w:val="24"/>
        </w:rPr>
        <w:t>down</w:t>
      </w:r>
      <w:r w:rsidR="00046A16">
        <w:rPr>
          <w:rFonts w:ascii="Times New Roman" w:hAnsi="Times New Roman" w:cs="Times New Roman"/>
          <w:sz w:val="24"/>
          <w:szCs w:val="24"/>
        </w:rPr>
        <w:t xml:space="preserve"> year to </w:t>
      </w:r>
      <w:r w:rsidR="00035A5D">
        <w:rPr>
          <w:rFonts w:ascii="Times New Roman" w:hAnsi="Times New Roman" w:cs="Times New Roman"/>
          <w:sz w:val="24"/>
          <w:szCs w:val="24"/>
        </w:rPr>
        <w:t>date</w:t>
      </w:r>
      <w:r w:rsidR="00C35892">
        <w:rPr>
          <w:rFonts w:ascii="Times New Roman" w:hAnsi="Times New Roman" w:cs="Times New Roman"/>
          <w:sz w:val="24"/>
          <w:szCs w:val="24"/>
        </w:rPr>
        <w:t xml:space="preserve">. </w:t>
      </w:r>
    </w:p>
    <w:p w14:paraId="247E56A8" w14:textId="46320329" w:rsidR="00FF2E3F" w:rsidRDefault="00152C85" w:rsidP="008C51F3">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8C51F3" w:rsidRPr="008C51F3">
        <w:rPr>
          <w:rFonts w:ascii="Times New Roman" w:hAnsi="Times New Roman" w:cs="Times New Roman"/>
          <w:sz w:val="24"/>
          <w:szCs w:val="24"/>
        </w:rPr>
        <w:t xml:space="preserve">The second largest increased stock this week is </w:t>
      </w:r>
      <w:r w:rsidR="004823E0">
        <w:rPr>
          <w:rFonts w:ascii="Times New Roman" w:hAnsi="Times New Roman" w:cs="Times New Roman"/>
          <w:sz w:val="24"/>
          <w:szCs w:val="24"/>
        </w:rPr>
        <w:t>Penn National Gaming inc (PENN)</w:t>
      </w:r>
      <w:r w:rsidR="008C51F3" w:rsidRPr="008C51F3">
        <w:rPr>
          <w:rFonts w:ascii="Times New Roman" w:hAnsi="Times New Roman" w:cs="Times New Roman"/>
          <w:sz w:val="24"/>
          <w:szCs w:val="24"/>
        </w:rPr>
        <w:t>, reporting a</w:t>
      </w:r>
      <w:r w:rsidR="004823E0">
        <w:rPr>
          <w:rFonts w:ascii="Times New Roman" w:hAnsi="Times New Roman" w:cs="Times New Roman"/>
          <w:sz w:val="24"/>
          <w:szCs w:val="24"/>
        </w:rPr>
        <w:t xml:space="preserve"> </w:t>
      </w:r>
      <w:r w:rsidR="00606D67">
        <w:rPr>
          <w:rFonts w:ascii="Times New Roman" w:hAnsi="Times New Roman" w:cs="Times New Roman"/>
          <w:sz w:val="24"/>
          <w:szCs w:val="24"/>
        </w:rPr>
        <w:t>4.53</w:t>
      </w:r>
      <w:r w:rsidR="008C51F3" w:rsidRPr="008C51F3">
        <w:rPr>
          <w:rFonts w:ascii="Times New Roman" w:hAnsi="Times New Roman" w:cs="Times New Roman"/>
          <w:sz w:val="24"/>
          <w:szCs w:val="24"/>
        </w:rPr>
        <w:t>% increase</w:t>
      </w:r>
      <w:r w:rsidR="000A1E28">
        <w:rPr>
          <w:rFonts w:ascii="Times New Roman" w:hAnsi="Times New Roman" w:cs="Times New Roman"/>
          <w:sz w:val="24"/>
          <w:szCs w:val="24"/>
        </w:rPr>
        <w:t xml:space="preserve">. </w:t>
      </w:r>
      <w:r w:rsidR="00606D67">
        <w:rPr>
          <w:rFonts w:ascii="Times New Roman" w:hAnsi="Times New Roman" w:cs="Times New Roman"/>
          <w:sz w:val="24"/>
          <w:szCs w:val="24"/>
        </w:rPr>
        <w:t xml:space="preserve">Penn National Gaming </w:t>
      </w:r>
      <w:r w:rsidR="00C53631" w:rsidRPr="00B019C6">
        <w:rPr>
          <w:rFonts w:ascii="Times New Roman" w:hAnsi="Times New Roman" w:cs="Times New Roman"/>
          <w:sz w:val="24"/>
          <w:szCs w:val="24"/>
        </w:rPr>
        <w:t xml:space="preserve">performed </w:t>
      </w:r>
      <w:r w:rsidR="00467A8E" w:rsidRPr="00B019C6">
        <w:rPr>
          <w:rFonts w:ascii="Times New Roman" w:hAnsi="Times New Roman" w:cs="Times New Roman"/>
          <w:sz w:val="24"/>
          <w:szCs w:val="24"/>
        </w:rPr>
        <w:t xml:space="preserve">in a positive direction which they desperately need; their </w:t>
      </w:r>
      <w:r w:rsidR="006668E3" w:rsidRPr="006668E3">
        <w:rPr>
          <w:rFonts w:ascii="Times New Roman" w:hAnsi="Times New Roman" w:cs="Times New Roman"/>
          <w:sz w:val="24"/>
          <w:szCs w:val="24"/>
        </w:rPr>
        <w:t xml:space="preserve">shares have been down by </w:t>
      </w:r>
      <w:r w:rsidR="00573D7D">
        <w:rPr>
          <w:rFonts w:ascii="Times New Roman" w:hAnsi="Times New Roman" w:cs="Times New Roman"/>
          <w:sz w:val="24"/>
          <w:szCs w:val="24"/>
        </w:rPr>
        <w:t>13.67</w:t>
      </w:r>
      <w:r w:rsidR="006668E3" w:rsidRPr="006668E3">
        <w:rPr>
          <w:rFonts w:ascii="Times New Roman" w:hAnsi="Times New Roman" w:cs="Times New Roman"/>
          <w:sz w:val="24"/>
          <w:szCs w:val="24"/>
        </w:rPr>
        <w:t>% in price from the beginning of the year</w:t>
      </w:r>
      <w:r w:rsidR="005A3506" w:rsidRPr="00B019C6">
        <w:rPr>
          <w:rFonts w:ascii="Times New Roman" w:hAnsi="Times New Roman" w:cs="Times New Roman"/>
          <w:sz w:val="24"/>
          <w:szCs w:val="24"/>
        </w:rPr>
        <w:t>.</w:t>
      </w:r>
      <w:r w:rsidR="0082358C">
        <w:rPr>
          <w:rFonts w:ascii="Times New Roman" w:hAnsi="Times New Roman" w:cs="Times New Roman"/>
          <w:sz w:val="24"/>
          <w:szCs w:val="24"/>
        </w:rPr>
        <w:t xml:space="preserve"> </w:t>
      </w:r>
      <w:r w:rsidR="00206F85">
        <w:rPr>
          <w:rFonts w:ascii="Times New Roman" w:hAnsi="Times New Roman" w:cs="Times New Roman"/>
          <w:sz w:val="24"/>
          <w:szCs w:val="24"/>
        </w:rPr>
        <w:t xml:space="preserve">Business Wire tried to </w:t>
      </w:r>
      <w:r w:rsidR="00E764B4">
        <w:rPr>
          <w:rFonts w:ascii="Times New Roman" w:hAnsi="Times New Roman" w:cs="Times New Roman"/>
          <w:sz w:val="24"/>
          <w:szCs w:val="24"/>
        </w:rPr>
        <w:t>explain</w:t>
      </w:r>
      <w:r w:rsidR="00206F85">
        <w:rPr>
          <w:rFonts w:ascii="Times New Roman" w:hAnsi="Times New Roman" w:cs="Times New Roman"/>
          <w:sz w:val="24"/>
          <w:szCs w:val="24"/>
        </w:rPr>
        <w:t xml:space="preserve"> the reason for the stock performance.</w:t>
      </w:r>
      <w:r w:rsidR="00872104">
        <w:rPr>
          <w:rFonts w:ascii="Times New Roman" w:hAnsi="Times New Roman" w:cs="Times New Roman"/>
          <w:sz w:val="24"/>
          <w:szCs w:val="24"/>
        </w:rPr>
        <w:t xml:space="preserve"> “T</w:t>
      </w:r>
      <w:r w:rsidR="00872104" w:rsidRPr="00872104">
        <w:rPr>
          <w:rFonts w:ascii="Times New Roman" w:hAnsi="Times New Roman" w:cs="Times New Roman"/>
          <w:color w:val="1D2228"/>
          <w:sz w:val="24"/>
          <w:szCs w:val="24"/>
          <w:shd w:val="clear" w:color="auto" w:fill="FFFFFF"/>
        </w:rPr>
        <w:t xml:space="preserve">oday </w:t>
      </w:r>
      <w:r w:rsidR="00872104">
        <w:rPr>
          <w:rFonts w:ascii="Times New Roman" w:hAnsi="Times New Roman" w:cs="Times New Roman"/>
          <w:color w:val="1D2228"/>
          <w:sz w:val="24"/>
          <w:szCs w:val="24"/>
          <w:shd w:val="clear" w:color="auto" w:fill="FFFFFF"/>
        </w:rPr>
        <w:t xml:space="preserve">Penn Gaming </w:t>
      </w:r>
      <w:r w:rsidR="00872104" w:rsidRPr="00872104">
        <w:rPr>
          <w:rFonts w:ascii="Times New Roman" w:hAnsi="Times New Roman" w:cs="Times New Roman"/>
          <w:color w:val="1D2228"/>
          <w:sz w:val="24"/>
          <w:szCs w:val="24"/>
          <w:shd w:val="clear" w:color="auto" w:fill="FFFFFF"/>
        </w:rPr>
        <w:t xml:space="preserve">unveiled an enhanced customer loyalty program, PENN Play™, replacing its </w:t>
      </w:r>
      <w:proofErr w:type="spellStart"/>
      <w:r w:rsidR="00872104" w:rsidRPr="00872104">
        <w:rPr>
          <w:rFonts w:ascii="Times New Roman" w:hAnsi="Times New Roman" w:cs="Times New Roman"/>
          <w:color w:val="1D2228"/>
          <w:sz w:val="24"/>
          <w:szCs w:val="24"/>
          <w:shd w:val="clear" w:color="auto" w:fill="FFFFFF"/>
        </w:rPr>
        <w:t>my</w:t>
      </w:r>
      <w:r w:rsidR="00872104" w:rsidRPr="00872104">
        <w:rPr>
          <w:rFonts w:ascii="Times New Roman" w:hAnsi="Times New Roman" w:cs="Times New Roman"/>
          <w:b/>
          <w:bCs/>
          <w:color w:val="1D2228"/>
          <w:sz w:val="24"/>
          <w:szCs w:val="24"/>
          <w:shd w:val="clear" w:color="auto" w:fill="FFFFFF"/>
        </w:rPr>
        <w:t>choice</w:t>
      </w:r>
      <w:proofErr w:type="spellEnd"/>
      <w:r w:rsidR="00872104" w:rsidRPr="00872104">
        <w:rPr>
          <w:rFonts w:ascii="Times New Roman" w:hAnsi="Times New Roman" w:cs="Times New Roman"/>
          <w:b/>
          <w:bCs/>
          <w:color w:val="1D2228"/>
          <w:sz w:val="24"/>
          <w:szCs w:val="24"/>
          <w:shd w:val="clear" w:color="auto" w:fill="FFFFFF"/>
        </w:rPr>
        <w:t>®</w:t>
      </w:r>
      <w:r w:rsidR="00872104" w:rsidRPr="00872104">
        <w:rPr>
          <w:rFonts w:ascii="Times New Roman" w:hAnsi="Times New Roman" w:cs="Times New Roman"/>
          <w:color w:val="1D2228"/>
          <w:sz w:val="24"/>
          <w:szCs w:val="24"/>
          <w:shd w:val="clear" w:color="auto" w:fill="FFFFFF"/>
        </w:rPr>
        <w:t> branded program. The new program greatly expands the ways PENN’s </w:t>
      </w:r>
      <w:r w:rsidR="00872104" w:rsidRPr="00872104">
        <w:rPr>
          <w:rFonts w:ascii="Times New Roman" w:hAnsi="Times New Roman" w:cs="Times New Roman"/>
          <w:b/>
          <w:bCs/>
          <w:color w:val="1D2228"/>
          <w:sz w:val="24"/>
          <w:szCs w:val="24"/>
          <w:shd w:val="clear" w:color="auto" w:fill="FFFFFF"/>
        </w:rPr>
        <w:t>26 million </w:t>
      </w:r>
      <w:r w:rsidR="00872104" w:rsidRPr="00872104">
        <w:rPr>
          <w:rFonts w:ascii="Times New Roman" w:hAnsi="Times New Roman" w:cs="Times New Roman"/>
          <w:color w:val="1D2228"/>
          <w:sz w:val="24"/>
          <w:szCs w:val="24"/>
          <w:shd w:val="clear" w:color="auto" w:fill="FFFFFF"/>
        </w:rPr>
        <w:t>loyalty members can earn and redeem rewards across the company’s portfolio of entertainment bra</w:t>
      </w:r>
      <w:r w:rsidR="00872104" w:rsidRPr="00B52CB5">
        <w:rPr>
          <w:rFonts w:ascii="Times New Roman" w:hAnsi="Times New Roman" w:cs="Times New Roman"/>
          <w:color w:val="1D2228"/>
          <w:sz w:val="24"/>
          <w:szCs w:val="24"/>
          <w:shd w:val="clear" w:color="auto" w:fill="FFFFFF"/>
        </w:rPr>
        <w:t xml:space="preserve">nds.” </w:t>
      </w:r>
      <w:r w:rsidR="00B52CB5" w:rsidRPr="00B52CB5">
        <w:rPr>
          <w:rFonts w:ascii="Times New Roman" w:hAnsi="Times New Roman" w:cs="Times New Roman"/>
          <w:sz w:val="24"/>
          <w:szCs w:val="24"/>
        </w:rPr>
        <w:t>(Yahoo Finance, 2023)</w:t>
      </w:r>
    </w:p>
    <w:p w14:paraId="640E303A" w14:textId="7E5B4152" w:rsidR="00EC1854" w:rsidRDefault="00EC1854" w:rsidP="00EC1854">
      <w:pPr>
        <w:spacing w:line="480" w:lineRule="auto"/>
        <w:rPr>
          <w:rFonts w:ascii="Times New Roman" w:hAnsi="Times New Roman" w:cs="Times New Roman"/>
          <w:sz w:val="24"/>
          <w:szCs w:val="24"/>
        </w:rPr>
      </w:pPr>
      <w:r>
        <w:rPr>
          <w:rFonts w:ascii="Times New Roman" w:hAnsi="Times New Roman" w:cs="Times New Roman"/>
          <w:sz w:val="24"/>
          <w:szCs w:val="24"/>
        </w:rPr>
        <w:tab/>
      </w:r>
      <w:r w:rsidR="00A24C88">
        <w:rPr>
          <w:rFonts w:ascii="Times New Roman" w:hAnsi="Times New Roman" w:cs="Times New Roman"/>
          <w:sz w:val="24"/>
          <w:szCs w:val="24"/>
        </w:rPr>
        <w:t xml:space="preserve">This </w:t>
      </w:r>
      <w:r w:rsidR="00BD19A1">
        <w:rPr>
          <w:rFonts w:ascii="Times New Roman" w:hAnsi="Times New Roman" w:cs="Times New Roman"/>
          <w:sz w:val="24"/>
          <w:szCs w:val="24"/>
        </w:rPr>
        <w:t>week’s</w:t>
      </w:r>
      <w:r w:rsidR="00A24C88">
        <w:rPr>
          <w:rFonts w:ascii="Times New Roman" w:hAnsi="Times New Roman" w:cs="Times New Roman"/>
          <w:sz w:val="24"/>
          <w:szCs w:val="24"/>
        </w:rPr>
        <w:t xml:space="preserve"> lowest </w:t>
      </w:r>
      <w:r w:rsidR="00A24C88" w:rsidRPr="00E85459">
        <w:rPr>
          <w:rFonts w:ascii="Times New Roman" w:hAnsi="Times New Roman" w:cs="Times New Roman"/>
          <w:sz w:val="24"/>
          <w:szCs w:val="24"/>
        </w:rPr>
        <w:t>perform</w:t>
      </w:r>
      <w:r w:rsidR="00D547E1" w:rsidRPr="00E85459">
        <w:rPr>
          <w:rFonts w:ascii="Times New Roman" w:hAnsi="Times New Roman" w:cs="Times New Roman"/>
          <w:sz w:val="24"/>
          <w:szCs w:val="24"/>
        </w:rPr>
        <w:t>er</w:t>
      </w:r>
      <w:r w:rsidR="00C61856" w:rsidRPr="00E85459">
        <w:rPr>
          <w:rFonts w:ascii="Times New Roman" w:hAnsi="Times New Roman" w:cs="Times New Roman"/>
          <w:sz w:val="24"/>
          <w:szCs w:val="24"/>
        </w:rPr>
        <w:t>s</w:t>
      </w:r>
      <w:r w:rsidR="000311E9" w:rsidRPr="00E85459">
        <w:rPr>
          <w:rFonts w:ascii="Times New Roman" w:hAnsi="Times New Roman" w:cs="Times New Roman"/>
          <w:sz w:val="24"/>
          <w:szCs w:val="24"/>
        </w:rPr>
        <w:t xml:space="preserve"> w</w:t>
      </w:r>
      <w:r w:rsidR="005278AF" w:rsidRPr="00E85459">
        <w:rPr>
          <w:rFonts w:ascii="Times New Roman" w:hAnsi="Times New Roman" w:cs="Times New Roman"/>
          <w:sz w:val="24"/>
          <w:szCs w:val="24"/>
        </w:rPr>
        <w:t>ere</w:t>
      </w:r>
      <w:r w:rsidR="000311E9" w:rsidRPr="00E85459">
        <w:rPr>
          <w:rFonts w:ascii="Times New Roman" w:hAnsi="Times New Roman" w:cs="Times New Roman"/>
          <w:sz w:val="24"/>
          <w:szCs w:val="24"/>
        </w:rPr>
        <w:t xml:space="preserve"> Rite Aid Corporation</w:t>
      </w:r>
      <w:r w:rsidR="00315FE6" w:rsidRPr="00E85459">
        <w:rPr>
          <w:rFonts w:ascii="Times New Roman" w:hAnsi="Times New Roman" w:cs="Times New Roman"/>
          <w:sz w:val="24"/>
          <w:szCs w:val="24"/>
        </w:rPr>
        <w:t xml:space="preserve"> (RAD)</w:t>
      </w:r>
      <w:r w:rsidR="00BD19A1" w:rsidRPr="00E85459">
        <w:rPr>
          <w:rFonts w:ascii="Times New Roman" w:hAnsi="Times New Roman" w:cs="Times New Roman"/>
          <w:sz w:val="24"/>
          <w:szCs w:val="24"/>
        </w:rPr>
        <w:t xml:space="preserve"> with a </w:t>
      </w:r>
      <w:r w:rsidR="005D0A82" w:rsidRPr="00E85459">
        <w:rPr>
          <w:rFonts w:ascii="Times New Roman" w:hAnsi="Times New Roman" w:cs="Times New Roman"/>
          <w:sz w:val="24"/>
          <w:szCs w:val="24"/>
        </w:rPr>
        <w:t>7.54</w:t>
      </w:r>
      <w:r w:rsidR="00BD19A1" w:rsidRPr="00E85459">
        <w:rPr>
          <w:rFonts w:ascii="Times New Roman" w:hAnsi="Times New Roman" w:cs="Times New Roman"/>
          <w:sz w:val="24"/>
          <w:szCs w:val="24"/>
        </w:rPr>
        <w:t>% decrease in their stock price</w:t>
      </w:r>
      <w:r w:rsidR="005278AF" w:rsidRPr="00E85459">
        <w:rPr>
          <w:rFonts w:ascii="Times New Roman" w:hAnsi="Times New Roman" w:cs="Times New Roman"/>
          <w:sz w:val="24"/>
          <w:szCs w:val="24"/>
        </w:rPr>
        <w:t xml:space="preserve"> and </w:t>
      </w:r>
      <w:r w:rsidR="00315FE6" w:rsidRPr="00E85459">
        <w:rPr>
          <w:rFonts w:ascii="Times New Roman" w:hAnsi="Times New Roman" w:cs="Times New Roman"/>
          <w:sz w:val="24"/>
          <w:szCs w:val="24"/>
        </w:rPr>
        <w:t>Toronto Dominion Bank (</w:t>
      </w:r>
      <w:r w:rsidR="005D0A82" w:rsidRPr="00E85459">
        <w:rPr>
          <w:rFonts w:ascii="Times New Roman" w:hAnsi="Times New Roman" w:cs="Times New Roman"/>
          <w:sz w:val="24"/>
          <w:szCs w:val="24"/>
        </w:rPr>
        <w:t>TD)</w:t>
      </w:r>
      <w:r w:rsidR="00206F85">
        <w:rPr>
          <w:rFonts w:ascii="Times New Roman" w:hAnsi="Times New Roman" w:cs="Times New Roman"/>
          <w:sz w:val="24"/>
          <w:szCs w:val="24"/>
        </w:rPr>
        <w:t xml:space="preserve"> with a 5.61% decrease</w:t>
      </w:r>
      <w:r w:rsidR="005D0A82" w:rsidRPr="00E85459">
        <w:rPr>
          <w:rFonts w:ascii="Times New Roman" w:hAnsi="Times New Roman" w:cs="Times New Roman"/>
          <w:sz w:val="24"/>
          <w:szCs w:val="24"/>
        </w:rPr>
        <w:t>.</w:t>
      </w:r>
      <w:r w:rsidR="00F054B3" w:rsidRPr="00E85459">
        <w:rPr>
          <w:rFonts w:ascii="Times New Roman" w:hAnsi="Times New Roman" w:cs="Times New Roman"/>
          <w:sz w:val="24"/>
          <w:szCs w:val="24"/>
        </w:rPr>
        <w:t xml:space="preserve"> Last week </w:t>
      </w:r>
      <w:r w:rsidR="009A3399" w:rsidRPr="00E85459">
        <w:rPr>
          <w:rFonts w:ascii="Times New Roman" w:hAnsi="Times New Roman" w:cs="Times New Roman"/>
          <w:sz w:val="24"/>
          <w:szCs w:val="24"/>
        </w:rPr>
        <w:t>Rite Aid Corporation was the second highest performer</w:t>
      </w:r>
      <w:r w:rsidR="00206F85">
        <w:rPr>
          <w:rFonts w:ascii="Times New Roman" w:hAnsi="Times New Roman" w:cs="Times New Roman"/>
          <w:sz w:val="24"/>
          <w:szCs w:val="24"/>
        </w:rPr>
        <w:t xml:space="preserve">. </w:t>
      </w:r>
      <w:r w:rsidR="009C4D8A" w:rsidRPr="00E85459">
        <w:rPr>
          <w:rFonts w:ascii="Times New Roman" w:hAnsi="Times New Roman" w:cs="Times New Roman"/>
          <w:sz w:val="24"/>
          <w:szCs w:val="24"/>
        </w:rPr>
        <w:t xml:space="preserve">Toronto Dominion Bank has become more </w:t>
      </w:r>
      <w:r w:rsidR="009C4D8A" w:rsidRPr="00E85459">
        <w:rPr>
          <w:rFonts w:ascii="Times New Roman" w:hAnsi="Times New Roman" w:cs="Times New Roman"/>
          <w:sz w:val="24"/>
          <w:szCs w:val="24"/>
        </w:rPr>
        <w:lastRenderedPageBreak/>
        <w:t xml:space="preserve">focused on spreading their business in the U.S. as their acquisition of </w:t>
      </w:r>
      <w:r w:rsidR="0096449D" w:rsidRPr="00E85459">
        <w:rPr>
          <w:rFonts w:ascii="Times New Roman" w:hAnsi="Times New Roman" w:cs="Times New Roman"/>
          <w:sz w:val="24"/>
          <w:szCs w:val="24"/>
        </w:rPr>
        <w:t>Horizon</w:t>
      </w:r>
      <w:r w:rsidR="009C4D8A" w:rsidRPr="00E85459">
        <w:rPr>
          <w:rFonts w:ascii="Times New Roman" w:hAnsi="Times New Roman" w:cs="Times New Roman"/>
          <w:sz w:val="24"/>
          <w:szCs w:val="24"/>
        </w:rPr>
        <w:t xml:space="preserve"> did not </w:t>
      </w:r>
      <w:r w:rsidR="0096449D" w:rsidRPr="00E85459">
        <w:rPr>
          <w:rFonts w:ascii="Times New Roman" w:hAnsi="Times New Roman" w:cs="Times New Roman"/>
          <w:sz w:val="24"/>
          <w:szCs w:val="24"/>
        </w:rPr>
        <w:t>happen. Barbara Shecter of the Financial post commented “</w:t>
      </w:r>
      <w:r w:rsidR="0096449D" w:rsidRPr="00E85459">
        <w:rPr>
          <w:rFonts w:ascii="Times New Roman" w:hAnsi="Times New Roman" w:cs="Times New Roman"/>
          <w:color w:val="191919"/>
          <w:sz w:val="24"/>
          <w:szCs w:val="24"/>
          <w:shd w:val="clear" w:color="auto" w:fill="FFFFFF"/>
        </w:rPr>
        <w:t>The </w:t>
      </w:r>
      <w:hyperlink r:id="rId4" w:history="1">
        <w:r w:rsidR="0096449D" w:rsidRPr="00E85459">
          <w:rPr>
            <w:rStyle w:val="Hyperlink"/>
            <w:rFonts w:ascii="Times New Roman" w:hAnsi="Times New Roman" w:cs="Times New Roman"/>
            <w:color w:val="191919"/>
            <w:sz w:val="24"/>
            <w:szCs w:val="24"/>
            <w:shd w:val="clear" w:color="auto" w:fill="FFFFFF"/>
          </w:rPr>
          <w:t>Wall Street Journal</w:t>
        </w:r>
      </w:hyperlink>
      <w:r w:rsidR="0096449D" w:rsidRPr="00E85459">
        <w:rPr>
          <w:rFonts w:ascii="Times New Roman" w:hAnsi="Times New Roman" w:cs="Times New Roman"/>
          <w:color w:val="191919"/>
          <w:sz w:val="24"/>
          <w:szCs w:val="24"/>
          <w:shd w:val="clear" w:color="auto" w:fill="FFFFFF"/>
        </w:rPr>
        <w:t> and </w:t>
      </w:r>
      <w:hyperlink r:id="rId5" w:history="1">
        <w:r w:rsidR="0096449D" w:rsidRPr="00E85459">
          <w:rPr>
            <w:rStyle w:val="Hyperlink"/>
            <w:rFonts w:ascii="Times New Roman" w:hAnsi="Times New Roman" w:cs="Times New Roman"/>
            <w:color w:val="191919"/>
            <w:sz w:val="24"/>
            <w:szCs w:val="24"/>
            <w:shd w:val="clear" w:color="auto" w:fill="FFFFFF"/>
          </w:rPr>
          <w:t>Bloomberg News</w:t>
        </w:r>
      </w:hyperlink>
      <w:r w:rsidR="0096449D" w:rsidRPr="00E85459">
        <w:rPr>
          <w:rFonts w:ascii="Times New Roman" w:hAnsi="Times New Roman" w:cs="Times New Roman"/>
          <w:color w:val="191919"/>
          <w:sz w:val="24"/>
          <w:szCs w:val="24"/>
          <w:shd w:val="clear" w:color="auto" w:fill="FFFFFF"/>
        </w:rPr>
        <w:t> reported May 9 the U.S. regulators’ concerns about the way Toronto-Dominion Bank handles suspicious transactions was at the root of their reluctance to approve the Canadian bank’s US$13.4 billion takeover of First Horizon”</w:t>
      </w:r>
      <w:r w:rsidR="00E85459" w:rsidRPr="00E85459">
        <w:rPr>
          <w:rFonts w:ascii="Times New Roman" w:hAnsi="Times New Roman" w:cs="Times New Roman"/>
          <w:color w:val="191919"/>
          <w:sz w:val="24"/>
          <w:szCs w:val="24"/>
          <w:shd w:val="clear" w:color="auto" w:fill="FFFFFF"/>
        </w:rPr>
        <w:t xml:space="preserve"> </w:t>
      </w:r>
      <w:r w:rsidR="00E85459" w:rsidRPr="00E85459">
        <w:rPr>
          <w:rFonts w:ascii="Times New Roman" w:hAnsi="Times New Roman" w:cs="Times New Roman"/>
          <w:sz w:val="24"/>
          <w:szCs w:val="24"/>
        </w:rPr>
        <w:t>(Shecter, 2023)</w:t>
      </w:r>
      <w:r w:rsidR="00F46E6A">
        <w:rPr>
          <w:rFonts w:ascii="Times New Roman" w:hAnsi="Times New Roman" w:cs="Times New Roman"/>
          <w:sz w:val="24"/>
          <w:szCs w:val="24"/>
        </w:rPr>
        <w:t xml:space="preserve"> The results of this failed deal could easily </w:t>
      </w:r>
      <w:r w:rsidR="0029179B">
        <w:rPr>
          <w:rFonts w:ascii="Times New Roman" w:hAnsi="Times New Roman" w:cs="Times New Roman"/>
          <w:sz w:val="24"/>
          <w:szCs w:val="24"/>
        </w:rPr>
        <w:t xml:space="preserve">be the </w:t>
      </w:r>
      <w:r w:rsidR="005435F1">
        <w:rPr>
          <w:rFonts w:ascii="Times New Roman" w:hAnsi="Times New Roman" w:cs="Times New Roman"/>
          <w:sz w:val="24"/>
          <w:szCs w:val="24"/>
        </w:rPr>
        <w:t xml:space="preserve">cause </w:t>
      </w:r>
      <w:r w:rsidR="0029179B">
        <w:rPr>
          <w:rFonts w:ascii="Times New Roman" w:hAnsi="Times New Roman" w:cs="Times New Roman"/>
          <w:sz w:val="24"/>
          <w:szCs w:val="24"/>
        </w:rPr>
        <w:t>of the stock price decrease.</w:t>
      </w:r>
      <w:r w:rsidR="00F46E6A">
        <w:rPr>
          <w:rFonts w:ascii="Times New Roman" w:hAnsi="Times New Roman" w:cs="Times New Roman"/>
          <w:sz w:val="24"/>
          <w:szCs w:val="24"/>
        </w:rPr>
        <w:t xml:space="preserve"> </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14553C8"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w:t>
      </w:r>
      <w:r w:rsidR="00324CCF">
        <w:rPr>
          <w:rFonts w:ascii="Times New Roman" w:hAnsi="Times New Roman" w:cs="Times New Roman"/>
          <w:sz w:val="24"/>
          <w:szCs w:val="24"/>
        </w:rPr>
        <w:t>Conrad Nicely</w:t>
      </w:r>
      <w:r>
        <w:rPr>
          <w:rFonts w:ascii="Times New Roman" w:hAnsi="Times New Roman" w:cs="Times New Roman"/>
          <w:sz w:val="24"/>
          <w:szCs w:val="24"/>
        </w:rPr>
        <w:t xml:space="preserve"> under the supervision of </w:t>
      </w:r>
      <w:r w:rsidR="00BA1AEA">
        <w:rPr>
          <w:rFonts w:ascii="Times New Roman" w:hAnsi="Times New Roman" w:cs="Times New Roman"/>
          <w:sz w:val="24"/>
          <w:szCs w:val="24"/>
        </w:rPr>
        <w:t xml:space="preserve">Associate Professor of </w:t>
      </w:r>
      <w:r w:rsidR="00C362AA">
        <w:rPr>
          <w:rFonts w:ascii="Times New Roman" w:hAnsi="Times New Roman" w:cs="Times New Roman"/>
          <w:sz w:val="24"/>
          <w:szCs w:val="24"/>
        </w:rPr>
        <w:t>Finance</w:t>
      </w:r>
      <w:r>
        <w:rPr>
          <w:rFonts w:ascii="Times New Roman" w:hAnsi="Times New Roman" w:cs="Times New Roman"/>
          <w:sz w:val="24"/>
          <w:szCs w:val="24"/>
        </w:rPr>
        <w:t xml:space="preserve">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EB1D6A0" w14:textId="2143226E"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26BC80CD" w14:textId="77777777" w:rsidR="000A5EEC" w:rsidRDefault="000A5EEC" w:rsidP="000A5EEC">
      <w:pPr>
        <w:pStyle w:val="NormalWeb"/>
        <w:ind w:left="567" w:hanging="567"/>
      </w:pPr>
      <w:r>
        <w:t xml:space="preserve">Yahoo! (n.d.). </w:t>
      </w:r>
      <w:r>
        <w:rPr>
          <w:i/>
          <w:iCs/>
        </w:rPr>
        <w:t>Penn Entertainment Launches Enhanced Customer Loyalty Program, Penn Play, to better serve 26 million members</w:t>
      </w:r>
      <w:r>
        <w:t xml:space="preserve">. Yahoo! Finance. https://finance.yahoo.com/news/penn-entertainment-launches-enhanced-customer-120000845.html </w:t>
      </w:r>
    </w:p>
    <w:p w14:paraId="299EE527" w14:textId="77777777" w:rsidR="00C362AA" w:rsidRDefault="00C362AA" w:rsidP="00C362AA">
      <w:pPr>
        <w:pStyle w:val="NormalWeb"/>
        <w:ind w:left="567" w:hanging="567"/>
      </w:pPr>
      <w:r>
        <w:t xml:space="preserve">Shecter, B. (n.d.). New twist in the failed TD Bank, First Horizon deal - financial post. https://financialpost.com/fp-finance/banking/new-twist-failed-td-bank-first-horizon-deal </w:t>
      </w:r>
    </w:p>
    <w:p w14:paraId="278C8CA9" w14:textId="77777777" w:rsidR="001F1D59" w:rsidRDefault="001F1D59" w:rsidP="004B5A2E">
      <w:pPr>
        <w:spacing w:line="480" w:lineRule="auto"/>
        <w:ind w:firstLine="720"/>
        <w:rPr>
          <w:rFonts w:ascii="Times New Roman" w:hAnsi="Times New Roman" w:cs="Times New Roman"/>
          <w:b/>
          <w:bCs/>
          <w:sz w:val="24"/>
          <w:szCs w:val="24"/>
        </w:rPr>
      </w:pPr>
    </w:p>
    <w:p w14:paraId="5634047D" w14:textId="77777777" w:rsidR="002877E1" w:rsidRPr="002877E1" w:rsidRDefault="002877E1" w:rsidP="002877E1">
      <w:pPr>
        <w:spacing w:line="480" w:lineRule="auto"/>
        <w:ind w:firstLine="720"/>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lastRenderedPageBreak/>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lastRenderedPageBreak/>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311E9"/>
    <w:rsid w:val="00031A27"/>
    <w:rsid w:val="00032F29"/>
    <w:rsid w:val="00035A5D"/>
    <w:rsid w:val="00042885"/>
    <w:rsid w:val="00042DC2"/>
    <w:rsid w:val="00044E61"/>
    <w:rsid w:val="00046568"/>
    <w:rsid w:val="00046A16"/>
    <w:rsid w:val="00055AC7"/>
    <w:rsid w:val="00060A04"/>
    <w:rsid w:val="0006209C"/>
    <w:rsid w:val="000719F4"/>
    <w:rsid w:val="00071A1F"/>
    <w:rsid w:val="00071E46"/>
    <w:rsid w:val="00080DD0"/>
    <w:rsid w:val="00096BA4"/>
    <w:rsid w:val="000A1E28"/>
    <w:rsid w:val="000A3E4F"/>
    <w:rsid w:val="000A5EEC"/>
    <w:rsid w:val="000B0D26"/>
    <w:rsid w:val="000B3FDB"/>
    <w:rsid w:val="000C1610"/>
    <w:rsid w:val="000E4BCD"/>
    <w:rsid w:val="000E5689"/>
    <w:rsid w:val="000F2F75"/>
    <w:rsid w:val="000F30B8"/>
    <w:rsid w:val="001003B4"/>
    <w:rsid w:val="00124047"/>
    <w:rsid w:val="00126538"/>
    <w:rsid w:val="00135D39"/>
    <w:rsid w:val="00147EB7"/>
    <w:rsid w:val="00150517"/>
    <w:rsid w:val="001513DF"/>
    <w:rsid w:val="00151C75"/>
    <w:rsid w:val="0015233A"/>
    <w:rsid w:val="00152C85"/>
    <w:rsid w:val="001530E5"/>
    <w:rsid w:val="00162123"/>
    <w:rsid w:val="00182D70"/>
    <w:rsid w:val="00190E75"/>
    <w:rsid w:val="00193560"/>
    <w:rsid w:val="001A20E1"/>
    <w:rsid w:val="001C52F0"/>
    <w:rsid w:val="001C7457"/>
    <w:rsid w:val="001E1584"/>
    <w:rsid w:val="001F1D59"/>
    <w:rsid w:val="001F6C1F"/>
    <w:rsid w:val="00206A4C"/>
    <w:rsid w:val="00206F85"/>
    <w:rsid w:val="0020771E"/>
    <w:rsid w:val="00210970"/>
    <w:rsid w:val="00212603"/>
    <w:rsid w:val="00212D90"/>
    <w:rsid w:val="00213B41"/>
    <w:rsid w:val="00232907"/>
    <w:rsid w:val="00245909"/>
    <w:rsid w:val="002564B2"/>
    <w:rsid w:val="002669BB"/>
    <w:rsid w:val="00270532"/>
    <w:rsid w:val="002709C9"/>
    <w:rsid w:val="002772B4"/>
    <w:rsid w:val="00284383"/>
    <w:rsid w:val="002877E1"/>
    <w:rsid w:val="0029179B"/>
    <w:rsid w:val="0029764C"/>
    <w:rsid w:val="002B1E7A"/>
    <w:rsid w:val="002D01C1"/>
    <w:rsid w:val="002D21EB"/>
    <w:rsid w:val="002D43A7"/>
    <w:rsid w:val="002E5764"/>
    <w:rsid w:val="002F1CD8"/>
    <w:rsid w:val="00301F6A"/>
    <w:rsid w:val="00306491"/>
    <w:rsid w:val="00313812"/>
    <w:rsid w:val="00315FE6"/>
    <w:rsid w:val="003247E3"/>
    <w:rsid w:val="00324BEB"/>
    <w:rsid w:val="00324CCF"/>
    <w:rsid w:val="003265FB"/>
    <w:rsid w:val="00352D45"/>
    <w:rsid w:val="00375D34"/>
    <w:rsid w:val="00381A67"/>
    <w:rsid w:val="00393D40"/>
    <w:rsid w:val="00394F1A"/>
    <w:rsid w:val="00395E62"/>
    <w:rsid w:val="00396E6C"/>
    <w:rsid w:val="003A14F9"/>
    <w:rsid w:val="003B24A6"/>
    <w:rsid w:val="003C4CBC"/>
    <w:rsid w:val="003C6182"/>
    <w:rsid w:val="003D04EA"/>
    <w:rsid w:val="003D40B0"/>
    <w:rsid w:val="003D4149"/>
    <w:rsid w:val="003E0232"/>
    <w:rsid w:val="003F33AF"/>
    <w:rsid w:val="004016D4"/>
    <w:rsid w:val="004036D7"/>
    <w:rsid w:val="00406476"/>
    <w:rsid w:val="004239BE"/>
    <w:rsid w:val="00426A9E"/>
    <w:rsid w:val="00433137"/>
    <w:rsid w:val="0044051D"/>
    <w:rsid w:val="00445BBC"/>
    <w:rsid w:val="0044667F"/>
    <w:rsid w:val="00460553"/>
    <w:rsid w:val="00461187"/>
    <w:rsid w:val="00467A8E"/>
    <w:rsid w:val="004721C1"/>
    <w:rsid w:val="00475993"/>
    <w:rsid w:val="00475B22"/>
    <w:rsid w:val="00475BA8"/>
    <w:rsid w:val="004823E0"/>
    <w:rsid w:val="004852F8"/>
    <w:rsid w:val="004A134D"/>
    <w:rsid w:val="004A3ADF"/>
    <w:rsid w:val="004A3B67"/>
    <w:rsid w:val="004B5A2E"/>
    <w:rsid w:val="004D08F8"/>
    <w:rsid w:val="004D24BD"/>
    <w:rsid w:val="004F66D6"/>
    <w:rsid w:val="00501EF6"/>
    <w:rsid w:val="0050540F"/>
    <w:rsid w:val="0051748F"/>
    <w:rsid w:val="005278AF"/>
    <w:rsid w:val="005352EF"/>
    <w:rsid w:val="00536AD9"/>
    <w:rsid w:val="0054215A"/>
    <w:rsid w:val="005433EE"/>
    <w:rsid w:val="005435F1"/>
    <w:rsid w:val="00555C9E"/>
    <w:rsid w:val="00567656"/>
    <w:rsid w:val="005732BC"/>
    <w:rsid w:val="00573D7D"/>
    <w:rsid w:val="005840AD"/>
    <w:rsid w:val="00595822"/>
    <w:rsid w:val="005968DD"/>
    <w:rsid w:val="005A2ADF"/>
    <w:rsid w:val="005A3506"/>
    <w:rsid w:val="005A5E1D"/>
    <w:rsid w:val="005B7596"/>
    <w:rsid w:val="005C4A3C"/>
    <w:rsid w:val="005D0A82"/>
    <w:rsid w:val="005D1AAD"/>
    <w:rsid w:val="005D2DE8"/>
    <w:rsid w:val="005D7B6A"/>
    <w:rsid w:val="005F18FC"/>
    <w:rsid w:val="00601E2A"/>
    <w:rsid w:val="00604968"/>
    <w:rsid w:val="0060558C"/>
    <w:rsid w:val="00606D67"/>
    <w:rsid w:val="00607F69"/>
    <w:rsid w:val="00615F91"/>
    <w:rsid w:val="00616495"/>
    <w:rsid w:val="00617909"/>
    <w:rsid w:val="00621D45"/>
    <w:rsid w:val="006259DE"/>
    <w:rsid w:val="00626F0A"/>
    <w:rsid w:val="00633E5F"/>
    <w:rsid w:val="0063454A"/>
    <w:rsid w:val="006425B1"/>
    <w:rsid w:val="0065437C"/>
    <w:rsid w:val="006619D3"/>
    <w:rsid w:val="00662343"/>
    <w:rsid w:val="006668E3"/>
    <w:rsid w:val="00670F0D"/>
    <w:rsid w:val="00680EDE"/>
    <w:rsid w:val="006905CD"/>
    <w:rsid w:val="00690F74"/>
    <w:rsid w:val="00697975"/>
    <w:rsid w:val="006A6DC7"/>
    <w:rsid w:val="006B1FFA"/>
    <w:rsid w:val="006D007F"/>
    <w:rsid w:val="006D18F0"/>
    <w:rsid w:val="006D2C8F"/>
    <w:rsid w:val="006D319A"/>
    <w:rsid w:val="006D7B27"/>
    <w:rsid w:val="006E45DA"/>
    <w:rsid w:val="006E480E"/>
    <w:rsid w:val="006F4818"/>
    <w:rsid w:val="00714C0B"/>
    <w:rsid w:val="0073217F"/>
    <w:rsid w:val="007569A1"/>
    <w:rsid w:val="007622EE"/>
    <w:rsid w:val="007703B3"/>
    <w:rsid w:val="00770901"/>
    <w:rsid w:val="00783490"/>
    <w:rsid w:val="00783C09"/>
    <w:rsid w:val="00784AB5"/>
    <w:rsid w:val="00791C8C"/>
    <w:rsid w:val="00795F5A"/>
    <w:rsid w:val="0079640C"/>
    <w:rsid w:val="007A6D68"/>
    <w:rsid w:val="007A6DD0"/>
    <w:rsid w:val="007B309D"/>
    <w:rsid w:val="007B6EB0"/>
    <w:rsid w:val="007C7F8C"/>
    <w:rsid w:val="007D3299"/>
    <w:rsid w:val="007D754C"/>
    <w:rsid w:val="0081554D"/>
    <w:rsid w:val="00822BC8"/>
    <w:rsid w:val="0082358C"/>
    <w:rsid w:val="00826A73"/>
    <w:rsid w:val="0082773E"/>
    <w:rsid w:val="008326EA"/>
    <w:rsid w:val="00834C05"/>
    <w:rsid w:val="00835418"/>
    <w:rsid w:val="0083589E"/>
    <w:rsid w:val="00853BCA"/>
    <w:rsid w:val="00860634"/>
    <w:rsid w:val="00871236"/>
    <w:rsid w:val="00872104"/>
    <w:rsid w:val="00882D61"/>
    <w:rsid w:val="00896D55"/>
    <w:rsid w:val="008A3A31"/>
    <w:rsid w:val="008B609C"/>
    <w:rsid w:val="008B759B"/>
    <w:rsid w:val="008C51F3"/>
    <w:rsid w:val="008C708F"/>
    <w:rsid w:val="008D3BB6"/>
    <w:rsid w:val="008D45C4"/>
    <w:rsid w:val="008D65CD"/>
    <w:rsid w:val="008E0A7B"/>
    <w:rsid w:val="008E1D38"/>
    <w:rsid w:val="00900465"/>
    <w:rsid w:val="00903D1A"/>
    <w:rsid w:val="00912730"/>
    <w:rsid w:val="00916859"/>
    <w:rsid w:val="0092500C"/>
    <w:rsid w:val="009259DB"/>
    <w:rsid w:val="00934655"/>
    <w:rsid w:val="009429ED"/>
    <w:rsid w:val="00947604"/>
    <w:rsid w:val="00954146"/>
    <w:rsid w:val="0096449D"/>
    <w:rsid w:val="00965183"/>
    <w:rsid w:val="00971B0B"/>
    <w:rsid w:val="0097769D"/>
    <w:rsid w:val="009909F3"/>
    <w:rsid w:val="009A0F3D"/>
    <w:rsid w:val="009A3399"/>
    <w:rsid w:val="009B31FF"/>
    <w:rsid w:val="009B4F51"/>
    <w:rsid w:val="009C2983"/>
    <w:rsid w:val="009C4D8A"/>
    <w:rsid w:val="009D6373"/>
    <w:rsid w:val="009E65B2"/>
    <w:rsid w:val="009E6879"/>
    <w:rsid w:val="00A2163E"/>
    <w:rsid w:val="00A24C88"/>
    <w:rsid w:val="00A25F16"/>
    <w:rsid w:val="00A32CA7"/>
    <w:rsid w:val="00A45D42"/>
    <w:rsid w:val="00A523AE"/>
    <w:rsid w:val="00A7264C"/>
    <w:rsid w:val="00A9045B"/>
    <w:rsid w:val="00A91129"/>
    <w:rsid w:val="00A956CB"/>
    <w:rsid w:val="00AA1ED2"/>
    <w:rsid w:val="00AA2883"/>
    <w:rsid w:val="00AA5AB2"/>
    <w:rsid w:val="00AB48B5"/>
    <w:rsid w:val="00AC079E"/>
    <w:rsid w:val="00AE3A17"/>
    <w:rsid w:val="00AF684D"/>
    <w:rsid w:val="00B019C6"/>
    <w:rsid w:val="00B0227D"/>
    <w:rsid w:val="00B13A3D"/>
    <w:rsid w:val="00B15F94"/>
    <w:rsid w:val="00B33F39"/>
    <w:rsid w:val="00B44178"/>
    <w:rsid w:val="00B52CB5"/>
    <w:rsid w:val="00B60CDE"/>
    <w:rsid w:val="00B63120"/>
    <w:rsid w:val="00B67B01"/>
    <w:rsid w:val="00B76F58"/>
    <w:rsid w:val="00B9647B"/>
    <w:rsid w:val="00BA1AEA"/>
    <w:rsid w:val="00BA643F"/>
    <w:rsid w:val="00BC0377"/>
    <w:rsid w:val="00BC0A50"/>
    <w:rsid w:val="00BC2DCA"/>
    <w:rsid w:val="00BC50E0"/>
    <w:rsid w:val="00BD0E68"/>
    <w:rsid w:val="00BD19A1"/>
    <w:rsid w:val="00BD574B"/>
    <w:rsid w:val="00BE1E92"/>
    <w:rsid w:val="00BE639F"/>
    <w:rsid w:val="00C0499D"/>
    <w:rsid w:val="00C16D22"/>
    <w:rsid w:val="00C17B8D"/>
    <w:rsid w:val="00C27D9B"/>
    <w:rsid w:val="00C30CEC"/>
    <w:rsid w:val="00C32D9D"/>
    <w:rsid w:val="00C35892"/>
    <w:rsid w:val="00C362AA"/>
    <w:rsid w:val="00C42CFB"/>
    <w:rsid w:val="00C4362C"/>
    <w:rsid w:val="00C463A4"/>
    <w:rsid w:val="00C51C95"/>
    <w:rsid w:val="00C53631"/>
    <w:rsid w:val="00C60EC9"/>
    <w:rsid w:val="00C61856"/>
    <w:rsid w:val="00C650EA"/>
    <w:rsid w:val="00CA3A97"/>
    <w:rsid w:val="00CB7F91"/>
    <w:rsid w:val="00CC011C"/>
    <w:rsid w:val="00CC0EA4"/>
    <w:rsid w:val="00CC4E76"/>
    <w:rsid w:val="00CC5216"/>
    <w:rsid w:val="00CD1D6A"/>
    <w:rsid w:val="00CE1D26"/>
    <w:rsid w:val="00CE2E67"/>
    <w:rsid w:val="00CF2CAB"/>
    <w:rsid w:val="00CF5D4F"/>
    <w:rsid w:val="00D12187"/>
    <w:rsid w:val="00D14D40"/>
    <w:rsid w:val="00D15C23"/>
    <w:rsid w:val="00D22CB9"/>
    <w:rsid w:val="00D31AFA"/>
    <w:rsid w:val="00D41DF8"/>
    <w:rsid w:val="00D50CA3"/>
    <w:rsid w:val="00D530ED"/>
    <w:rsid w:val="00D547E1"/>
    <w:rsid w:val="00D60EE9"/>
    <w:rsid w:val="00D83741"/>
    <w:rsid w:val="00D86E74"/>
    <w:rsid w:val="00D95816"/>
    <w:rsid w:val="00D97C72"/>
    <w:rsid w:val="00DA5CE0"/>
    <w:rsid w:val="00DA6E02"/>
    <w:rsid w:val="00DB1606"/>
    <w:rsid w:val="00DC6CC3"/>
    <w:rsid w:val="00DE0389"/>
    <w:rsid w:val="00DE0C9E"/>
    <w:rsid w:val="00DE19B9"/>
    <w:rsid w:val="00DF04ED"/>
    <w:rsid w:val="00E11517"/>
    <w:rsid w:val="00E17A64"/>
    <w:rsid w:val="00E338FC"/>
    <w:rsid w:val="00E47850"/>
    <w:rsid w:val="00E52A59"/>
    <w:rsid w:val="00E6086F"/>
    <w:rsid w:val="00E618B7"/>
    <w:rsid w:val="00E645CC"/>
    <w:rsid w:val="00E764B4"/>
    <w:rsid w:val="00E7752E"/>
    <w:rsid w:val="00E80208"/>
    <w:rsid w:val="00E85459"/>
    <w:rsid w:val="00E9552F"/>
    <w:rsid w:val="00EC1854"/>
    <w:rsid w:val="00EC58C9"/>
    <w:rsid w:val="00EE1843"/>
    <w:rsid w:val="00EE6133"/>
    <w:rsid w:val="00EE6B96"/>
    <w:rsid w:val="00EF5B65"/>
    <w:rsid w:val="00EF61E1"/>
    <w:rsid w:val="00F054B3"/>
    <w:rsid w:val="00F07794"/>
    <w:rsid w:val="00F137BF"/>
    <w:rsid w:val="00F14B79"/>
    <w:rsid w:val="00F20F30"/>
    <w:rsid w:val="00F2553E"/>
    <w:rsid w:val="00F26BD9"/>
    <w:rsid w:val="00F46E6A"/>
    <w:rsid w:val="00F63F39"/>
    <w:rsid w:val="00F65555"/>
    <w:rsid w:val="00F6594A"/>
    <w:rsid w:val="00F65F05"/>
    <w:rsid w:val="00F67C86"/>
    <w:rsid w:val="00F7327A"/>
    <w:rsid w:val="00F735A4"/>
    <w:rsid w:val="00F83226"/>
    <w:rsid w:val="00F9036A"/>
    <w:rsid w:val="00FB04A3"/>
    <w:rsid w:val="00FB07CD"/>
    <w:rsid w:val="00FE4252"/>
    <w:rsid w:val="00FF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733744254">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70107923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 w:id="21207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nancialpost.com/fp-finance/banking/td-anti-laundering-practices-first-horizon" TargetMode="External"/><Relationship Id="rId4" Type="http://schemas.openxmlformats.org/officeDocument/2006/relationships/hyperlink" Target="https://www.wsj.com/articles/concern-over-td-anti-money-laundering-practices-helped-scuttle-first-horizon-deal-fc73b831?mod=livecoverage_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57</cp:revision>
  <cp:lastPrinted>2023-05-27T12:16:00Z</cp:lastPrinted>
  <dcterms:created xsi:type="dcterms:W3CDTF">2023-05-27T12:18:00Z</dcterms:created>
  <dcterms:modified xsi:type="dcterms:W3CDTF">2023-05-28T00:10:00Z</dcterms:modified>
</cp:coreProperties>
</file>