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12075F96"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w:t>
      </w:r>
      <w:r w:rsidR="00F51AB7">
        <w:rPr>
          <w:rFonts w:ascii="Times New Roman" w:hAnsi="Times New Roman" w:cs="Times New Roman"/>
          <w:b/>
          <w:bCs/>
          <w:sz w:val="24"/>
          <w:szCs w:val="24"/>
        </w:rPr>
        <w:t>August 4th</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734E4298"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F51AB7">
        <w:rPr>
          <w:rFonts w:ascii="Times New Roman" w:hAnsi="Times New Roman" w:cs="Times New Roman"/>
          <w:sz w:val="24"/>
          <w:szCs w:val="24"/>
        </w:rPr>
        <w:t>August 4th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C7496D">
        <w:rPr>
          <w:rFonts w:ascii="Times New Roman" w:hAnsi="Times New Roman" w:cs="Times New Roman"/>
          <w:sz w:val="24"/>
          <w:szCs w:val="24"/>
        </w:rPr>
        <w:t>16.88</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D00B24">
        <w:rPr>
          <w:rFonts w:ascii="Times New Roman" w:hAnsi="Times New Roman" w:cs="Times New Roman"/>
          <w:sz w:val="24"/>
          <w:szCs w:val="24"/>
        </w:rPr>
        <w:t>1.97</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D00B24">
        <w:rPr>
          <w:rFonts w:ascii="Times New Roman" w:hAnsi="Times New Roman" w:cs="Times New Roman"/>
          <w:sz w:val="24"/>
          <w:szCs w:val="24"/>
        </w:rPr>
        <w:t>decrease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D00B24">
        <w:rPr>
          <w:rFonts w:ascii="Times New Roman" w:hAnsi="Times New Roman" w:cs="Times New Roman"/>
          <w:sz w:val="24"/>
          <w:szCs w:val="24"/>
        </w:rPr>
        <w:t>7.83</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DE54BB">
        <w:rPr>
          <w:rFonts w:ascii="Times New Roman" w:hAnsi="Times New Roman" w:cs="Times New Roman"/>
          <w:sz w:val="24"/>
          <w:szCs w:val="24"/>
        </w:rPr>
        <w:t>has</w:t>
      </w:r>
      <w:r w:rsidR="008B759B">
        <w:rPr>
          <w:rFonts w:ascii="Times New Roman" w:hAnsi="Times New Roman" w:cs="Times New Roman"/>
          <w:sz w:val="24"/>
          <w:szCs w:val="24"/>
        </w:rPr>
        <w:t xml:space="preserve"> </w:t>
      </w:r>
      <w:r w:rsidR="00EF269E">
        <w:rPr>
          <w:rFonts w:ascii="Times New Roman" w:hAnsi="Times New Roman" w:cs="Times New Roman"/>
          <w:sz w:val="24"/>
          <w:szCs w:val="24"/>
        </w:rPr>
        <w:t>decreased</w:t>
      </w:r>
      <w:r w:rsidR="002B688E">
        <w:rPr>
          <w:rFonts w:ascii="Times New Roman" w:hAnsi="Times New Roman" w:cs="Times New Roman"/>
          <w:sz w:val="24"/>
          <w:szCs w:val="24"/>
        </w:rPr>
        <w:t xml:space="preserve"> </w:t>
      </w:r>
      <w:r w:rsidR="00EF269E">
        <w:rPr>
          <w:rFonts w:ascii="Times New Roman" w:hAnsi="Times New Roman" w:cs="Times New Roman"/>
          <w:sz w:val="24"/>
          <w:szCs w:val="24"/>
        </w:rPr>
        <w:t>2.27</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EF269E">
        <w:rPr>
          <w:rFonts w:ascii="Times New Roman" w:hAnsi="Times New Roman" w:cs="Times New Roman"/>
          <w:sz w:val="24"/>
          <w:szCs w:val="24"/>
        </w:rPr>
        <w:t>16.63</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C57FEA">
        <w:rPr>
          <w:rFonts w:ascii="Times New Roman" w:hAnsi="Times New Roman" w:cs="Times New Roman"/>
          <w:sz w:val="24"/>
          <w:szCs w:val="24"/>
        </w:rPr>
        <w:t>down 1.10</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993D9F">
        <w:rPr>
          <w:rFonts w:ascii="Times New Roman" w:hAnsi="Times New Roman" w:cs="Times New Roman"/>
          <w:sz w:val="24"/>
          <w:szCs w:val="24"/>
        </w:rPr>
        <w:t>5.79</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7721A667" w:rsidR="00900465" w:rsidRPr="00B17A71" w:rsidRDefault="00CC2015" w:rsidP="002D3EF8">
      <w:pPr>
        <w:pStyle w:val="NormalWeb"/>
        <w:shd w:val="clear" w:color="auto" w:fill="FFFFFF"/>
        <w:spacing w:before="0" w:beforeAutospacing="0" w:after="192" w:afterAutospacing="0" w:line="480" w:lineRule="auto"/>
        <w:rPr>
          <w:color w:val="1D2228"/>
        </w:rPr>
      </w:pPr>
      <w:r>
        <w:t xml:space="preserve">           </w:t>
      </w:r>
      <w:r w:rsidR="004239BE">
        <w:t>For the week ending</w:t>
      </w:r>
      <w:r w:rsidR="00F51AB7">
        <w:t xml:space="preserve"> August 4th</w:t>
      </w:r>
      <w:r w:rsidR="00D77D84">
        <w:t xml:space="preserve">, </w:t>
      </w:r>
      <w:r w:rsidR="00C463A4">
        <w:t xml:space="preserve">2023, the </w:t>
      </w:r>
      <w:r w:rsidR="005968DD">
        <w:t xml:space="preserve">stock with the largest </w:t>
      </w:r>
      <w:r w:rsidR="006D2C8F" w:rsidRPr="006D2C8F">
        <w:t>percentage increase in</w:t>
      </w:r>
      <w:r w:rsidR="006D2C8F">
        <w:t xml:space="preserve"> </w:t>
      </w:r>
      <w:r w:rsidR="006D2C8F" w:rsidRPr="006D2C8F">
        <w:t xml:space="preserve">price per share </w:t>
      </w:r>
      <w:r w:rsidR="008F3FE0">
        <w:t>was</w:t>
      </w:r>
      <w:r w:rsidR="00CB7AD9">
        <w:t xml:space="preserve"> Rite Aid Corporation (RAD)</w:t>
      </w:r>
      <w:r w:rsidR="003A2D9C">
        <w:t>.</w:t>
      </w:r>
      <w:r w:rsidR="00CF37EC">
        <w:t xml:space="preserve"> </w:t>
      </w:r>
      <w:r w:rsidR="00B76F58" w:rsidRPr="00B76F58">
        <w:t xml:space="preserve">The share </w:t>
      </w:r>
      <w:r w:rsidR="008F3FE0">
        <w:t xml:space="preserve">price </w:t>
      </w:r>
      <w:r w:rsidR="00B76F58" w:rsidRPr="00B76F58">
        <w:t>increased by</w:t>
      </w:r>
      <w:r w:rsidR="00B76F58">
        <w:t xml:space="preserve"> </w:t>
      </w:r>
      <w:r w:rsidR="008E56E3">
        <w:t>$1.08</w:t>
      </w:r>
      <w:r w:rsidR="00B76F58" w:rsidRPr="00B76F58">
        <w:t xml:space="preserve"> this week from $</w:t>
      </w:r>
      <w:r w:rsidR="006A56E3">
        <w:t>1.60 to $2.68</w:t>
      </w:r>
      <w:r w:rsidR="00B76F58" w:rsidRPr="00B76F58">
        <w:t>,</w:t>
      </w:r>
      <w:r w:rsidR="00C718D6">
        <w:t xml:space="preserve"> a staggering 67.50</w:t>
      </w:r>
      <w:r w:rsidR="00F840E7">
        <w:t>%</w:t>
      </w:r>
      <w:r w:rsidR="00B76F58" w:rsidRPr="00780E86">
        <w:t>.</w:t>
      </w:r>
      <w:r w:rsidR="00D24D8E" w:rsidRPr="00780E86">
        <w:t xml:space="preserve"> </w:t>
      </w:r>
      <w:r w:rsidR="00B14A4F" w:rsidRPr="00780E86">
        <w:t>Year to date</w:t>
      </w:r>
      <w:r>
        <w:t>,</w:t>
      </w:r>
      <w:r w:rsidR="005F6D6C" w:rsidRPr="00780E86">
        <w:t xml:space="preserve"> </w:t>
      </w:r>
      <w:r w:rsidR="00C718D6">
        <w:t>RAD</w:t>
      </w:r>
      <w:r w:rsidR="00F840E7" w:rsidRPr="00780E86">
        <w:t xml:space="preserve"> </w:t>
      </w:r>
      <w:r w:rsidR="00CC074D" w:rsidRPr="00780E86">
        <w:t xml:space="preserve">is </w:t>
      </w:r>
      <w:r w:rsidR="00DD10B2" w:rsidRPr="00780E86">
        <w:t>down</w:t>
      </w:r>
      <w:r w:rsidR="00AB08DB" w:rsidRPr="00780E86">
        <w:t xml:space="preserve"> </w:t>
      </w:r>
      <w:r w:rsidR="004553CE">
        <w:t>19.76</w:t>
      </w:r>
      <w:r w:rsidR="00B53D5A" w:rsidRPr="00780E86">
        <w:t xml:space="preserve">%. </w:t>
      </w:r>
      <w:r w:rsidR="00824A1F">
        <w:t xml:space="preserve">Jim Halley of the </w:t>
      </w:r>
      <w:r w:rsidR="00824A1F" w:rsidRPr="00B17A71">
        <w:t xml:space="preserve">Motley </w:t>
      </w:r>
      <w:r w:rsidR="00BB66A8" w:rsidRPr="00B17A71">
        <w:t xml:space="preserve">Fool </w:t>
      </w:r>
      <w:r>
        <w:t>speculated</w:t>
      </w:r>
      <w:r w:rsidR="00BB66A8" w:rsidRPr="00B17A71">
        <w:t xml:space="preserve"> as to why Rite Aid’s stock soared to such heights this week. “</w:t>
      </w:r>
      <w:r w:rsidR="00B17A71" w:rsidRPr="00B17A71">
        <w:rPr>
          <w:color w:val="1C1D20"/>
          <w:shd w:val="clear" w:color="auto" w:fill="FFFFFF"/>
        </w:rPr>
        <w:t>The reason for the rise this week was that retail investors, seeing the stock was heavily shorted (about 23% of its shares), responded with a short squeeze that drove the stock up. Fintel, as of Friday, gave Rite Aid a short-squeeze score of 84.23, No. 191 on its short-squeeze leaderboard.”</w:t>
      </w:r>
      <w:r w:rsidR="00B17A71">
        <w:rPr>
          <w:color w:val="1C1D20"/>
          <w:shd w:val="clear" w:color="auto" w:fill="FFFFFF"/>
        </w:rPr>
        <w:t xml:space="preserve"> </w:t>
      </w:r>
      <w:r w:rsidR="00302335">
        <w:t>(Halley, 2023)</w:t>
      </w:r>
      <w:r w:rsidR="00621D66">
        <w:t xml:space="preserve"> </w:t>
      </w:r>
    </w:p>
    <w:p w14:paraId="247E56A8" w14:textId="60F9BCA5"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 xml:space="preserve">The </w:t>
      </w:r>
      <w:r w:rsidR="00E248FD">
        <w:t xml:space="preserve">stock with the second largest price </w:t>
      </w:r>
      <w:r w:rsidR="00E20F4D">
        <w:t>increases</w:t>
      </w:r>
      <w:r w:rsidR="00E248FD">
        <w:t xml:space="preserve"> </w:t>
      </w:r>
      <w:r w:rsidR="006A360C">
        <w:t xml:space="preserve">this week </w:t>
      </w:r>
      <w:r w:rsidR="00E248FD">
        <w:t xml:space="preserve">was </w:t>
      </w:r>
      <w:r w:rsidR="004553CE">
        <w:t xml:space="preserve">Charter Communications </w:t>
      </w:r>
      <w:r w:rsidR="00CC2015">
        <w:t>I</w:t>
      </w:r>
      <w:r w:rsidR="004553CE">
        <w:t>nc</w:t>
      </w:r>
      <w:r w:rsidR="00CC2015">
        <w:t>.</w:t>
      </w:r>
      <w:r w:rsidR="00031D3D">
        <w:t xml:space="preserve"> </w:t>
      </w:r>
      <w:r w:rsidR="004553CE">
        <w:t>(</w:t>
      </w:r>
      <w:r w:rsidR="00031D3D">
        <w:t>CHTR)</w:t>
      </w:r>
      <w:r w:rsidR="00C90B71">
        <w:t xml:space="preserve">, </w:t>
      </w:r>
      <w:r w:rsidR="00031D3D">
        <w:t>r</w:t>
      </w:r>
      <w:r w:rsidR="008C51F3" w:rsidRPr="008C51F3">
        <w:t>eporting a</w:t>
      </w:r>
      <w:r w:rsidR="004823E0">
        <w:t xml:space="preserve"> </w:t>
      </w:r>
      <w:r w:rsidR="00EC4432">
        <w:t>5</w:t>
      </w:r>
      <w:r w:rsidR="00C90B71">
        <w:t xml:space="preserve">.56% </w:t>
      </w:r>
      <w:r w:rsidR="008C51F3" w:rsidRPr="008C51F3">
        <w:t>increase</w:t>
      </w:r>
      <w:r w:rsidR="000A1E28">
        <w:t xml:space="preserve">. </w:t>
      </w:r>
      <w:r w:rsidR="00C90B71">
        <w:t>CHTR</w:t>
      </w:r>
      <w:r w:rsidR="00514349">
        <w:t xml:space="preserve"> is</w:t>
      </w:r>
      <w:r w:rsidR="00E9117A">
        <w:t xml:space="preserve"> </w:t>
      </w:r>
      <w:r w:rsidR="00C634AA">
        <w:t>up</w:t>
      </w:r>
      <w:r w:rsidR="00514349">
        <w:t xml:space="preserve"> </w:t>
      </w:r>
      <w:r w:rsidR="00C634AA">
        <w:t>23.52</w:t>
      </w:r>
      <w:r w:rsidR="00514349">
        <w:t xml:space="preserve">% year to date. </w:t>
      </w:r>
      <w:r w:rsidR="00407276">
        <w:t xml:space="preserve">The stock price change was </w:t>
      </w:r>
      <w:r w:rsidR="000B7A12">
        <w:t>$</w:t>
      </w:r>
      <w:r w:rsidR="00FD3760">
        <w:t>396.80</w:t>
      </w:r>
      <w:r w:rsidR="004A6444">
        <w:t xml:space="preserve"> to </w:t>
      </w:r>
      <w:r w:rsidR="00626D7C">
        <w:t>$</w:t>
      </w:r>
      <w:r w:rsidR="00FD3760">
        <w:t xml:space="preserve">418.86 </w:t>
      </w:r>
      <w:r w:rsidR="005D1AF6">
        <w:t xml:space="preserve">per </w:t>
      </w:r>
      <w:r w:rsidR="00FD3760">
        <w:t>s</w:t>
      </w:r>
      <w:r w:rsidR="005D1AF6">
        <w:t xml:space="preserve">hare </w:t>
      </w:r>
      <w:r w:rsidR="000B7A12">
        <w:t>for the week.</w:t>
      </w:r>
    </w:p>
    <w:p w14:paraId="0E6DD1AF" w14:textId="56A50473" w:rsidR="00555E66" w:rsidRPr="005322EF" w:rsidRDefault="00EC1854" w:rsidP="00C13D31">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w:t>
      </w:r>
      <w:r w:rsidR="00CC2015">
        <w:t>worst</w:t>
      </w:r>
      <w:r w:rsidR="00A24C88">
        <w:t xml:space="preserve"> </w:t>
      </w:r>
      <w:r w:rsidR="00A24C88" w:rsidRPr="00E85459">
        <w:t>perform</w:t>
      </w:r>
      <w:r w:rsidR="00D547E1" w:rsidRPr="00E85459">
        <w:t>er</w:t>
      </w:r>
      <w:r w:rsidR="000311E9" w:rsidRPr="00E85459">
        <w:t xml:space="preserve"> </w:t>
      </w:r>
      <w:r w:rsidR="006650C1">
        <w:t>w</w:t>
      </w:r>
      <w:r w:rsidR="00CC2015">
        <w:t>as</w:t>
      </w:r>
      <w:r w:rsidR="007B001A">
        <w:t xml:space="preserve"> </w:t>
      </w:r>
      <w:r w:rsidR="00774315">
        <w:t>IDEXX Lab</w:t>
      </w:r>
      <w:r w:rsidR="00BB6F32">
        <w:t xml:space="preserve">oratories </w:t>
      </w:r>
      <w:r w:rsidR="00CC2015">
        <w:t>I</w:t>
      </w:r>
      <w:r w:rsidR="00BB6F32">
        <w:t>nc</w:t>
      </w:r>
      <w:r w:rsidR="00CC2015">
        <w:t>.</w:t>
      </w:r>
      <w:r w:rsidR="00BB6F32">
        <w:t xml:space="preserve"> </w:t>
      </w:r>
      <w:r w:rsidR="00D56645">
        <w:t>(IDXX)</w:t>
      </w:r>
      <w:r w:rsidR="006F7BC0">
        <w:t xml:space="preserve"> </w:t>
      </w:r>
      <w:r w:rsidR="00BD19A1" w:rsidRPr="00E85459">
        <w:t>with a</w:t>
      </w:r>
      <w:r w:rsidR="00BF64E5">
        <w:t xml:space="preserve"> </w:t>
      </w:r>
      <w:r w:rsidR="00C801BB">
        <w:t>decrease</w:t>
      </w:r>
      <w:r w:rsidR="00E9466B">
        <w:t xml:space="preserve"> of </w:t>
      </w:r>
      <w:r w:rsidR="00774315">
        <w:t>8.81</w:t>
      </w:r>
      <w:r w:rsidR="00BD19A1" w:rsidRPr="00E85459">
        <w:t>% in thei</w:t>
      </w:r>
      <w:r w:rsidR="00BD19A1" w:rsidRPr="00555E66">
        <w:t xml:space="preserve">r </w:t>
      </w:r>
      <w:r w:rsidR="00BD19A1" w:rsidRPr="00E21D75">
        <w:t>stock price</w:t>
      </w:r>
      <w:r w:rsidR="000E3CA5" w:rsidRPr="00E21D75">
        <w:t>.</w:t>
      </w:r>
      <w:r w:rsidR="005278AF" w:rsidRPr="00E21D75">
        <w:t xml:space="preserve"> </w:t>
      </w:r>
      <w:r w:rsidR="000E3CA5" w:rsidRPr="00E21D75">
        <w:t>Th</w:t>
      </w:r>
      <w:r w:rsidR="00990664" w:rsidRPr="00E21D75">
        <w:t>e</w:t>
      </w:r>
      <w:r w:rsidR="00C801BB" w:rsidRPr="00E21D75">
        <w:t xml:space="preserve"> </w:t>
      </w:r>
      <w:r w:rsidR="000E3CA5" w:rsidRPr="00E21D75">
        <w:t xml:space="preserve">second </w:t>
      </w:r>
      <w:r w:rsidR="00CC2015">
        <w:t>worst</w:t>
      </w:r>
      <w:r w:rsidR="000E3CA5" w:rsidRPr="00E21D75">
        <w:t xml:space="preserve"> </w:t>
      </w:r>
      <w:r w:rsidR="000839C3" w:rsidRPr="00E21D75">
        <w:t>performer</w:t>
      </w:r>
      <w:r w:rsidR="000E3CA5" w:rsidRPr="00E21D75">
        <w:t xml:space="preserve"> </w:t>
      </w:r>
      <w:r w:rsidR="00C801BB" w:rsidRPr="00E21D75">
        <w:t>w</w:t>
      </w:r>
      <w:r w:rsidR="000E3CA5" w:rsidRPr="00E21D75">
        <w:t>as</w:t>
      </w:r>
      <w:r w:rsidR="00D16BD7" w:rsidRPr="00E21D75">
        <w:t xml:space="preserve"> </w:t>
      </w:r>
      <w:r w:rsidR="00DE4500" w:rsidRPr="00E21D75">
        <w:t xml:space="preserve">Avangrid </w:t>
      </w:r>
      <w:r w:rsidR="00CC2015">
        <w:t>I</w:t>
      </w:r>
      <w:r w:rsidR="00DE4500" w:rsidRPr="00E21D75">
        <w:t>nc</w:t>
      </w:r>
      <w:r w:rsidR="00CC2015">
        <w:t>.</w:t>
      </w:r>
      <w:r w:rsidR="00DE4500" w:rsidRPr="00E21D75">
        <w:t xml:space="preserve"> (AGR)</w:t>
      </w:r>
      <w:r w:rsidR="00990664" w:rsidRPr="00E21D75">
        <w:t xml:space="preserve"> with a </w:t>
      </w:r>
      <w:r w:rsidR="00DE4500" w:rsidRPr="00E21D75">
        <w:t>6.83</w:t>
      </w:r>
      <w:r w:rsidR="00016926" w:rsidRPr="00E21D75">
        <w:t xml:space="preserve">% decrease in their stock price, from </w:t>
      </w:r>
      <w:r w:rsidR="004A5F61" w:rsidRPr="00E21D75">
        <w:t>$</w:t>
      </w:r>
      <w:r w:rsidR="00AD5A7F" w:rsidRPr="00E21D75">
        <w:t>37.46</w:t>
      </w:r>
      <w:r w:rsidR="00016926" w:rsidRPr="00E21D75">
        <w:t xml:space="preserve"> to </w:t>
      </w:r>
      <w:r w:rsidR="004A5F61" w:rsidRPr="00E21D75">
        <w:t>$</w:t>
      </w:r>
      <w:r w:rsidR="00CC6FE0" w:rsidRPr="00E21D75">
        <w:t>34.90</w:t>
      </w:r>
      <w:r w:rsidR="004A5F61" w:rsidRPr="00E21D75">
        <w:t>.</w:t>
      </w:r>
      <w:r w:rsidR="00D72D04" w:rsidRPr="00E21D75">
        <w:t xml:space="preserve"> </w:t>
      </w:r>
      <w:r w:rsidR="00731125" w:rsidRPr="00E21D75">
        <w:t xml:space="preserve">Despite </w:t>
      </w:r>
      <w:r w:rsidR="009A73C7" w:rsidRPr="00E21D75">
        <w:t xml:space="preserve">IDEXX Laboratories stock performance this </w:t>
      </w:r>
      <w:r w:rsidR="009A73C7" w:rsidRPr="00E21D75">
        <w:rPr>
          <w:color w:val="000000" w:themeColor="text1"/>
        </w:rPr>
        <w:t>week</w:t>
      </w:r>
      <w:r w:rsidR="00CC2015">
        <w:rPr>
          <w:color w:val="000000" w:themeColor="text1"/>
        </w:rPr>
        <w:t>,</w:t>
      </w:r>
      <w:r w:rsidR="009A73C7" w:rsidRPr="00E21D75">
        <w:rPr>
          <w:color w:val="000000" w:themeColor="text1"/>
        </w:rPr>
        <w:t xml:space="preserve"> TipRanks </w:t>
      </w:r>
      <w:r w:rsidR="00874613" w:rsidRPr="00E21D75">
        <w:rPr>
          <w:color w:val="000000" w:themeColor="text1"/>
        </w:rPr>
        <w:t xml:space="preserve">still suggests the stock as a solid hold. “ </w:t>
      </w:r>
      <w:r w:rsidR="00B5268D" w:rsidRPr="00E21D75">
        <w:rPr>
          <w:color w:val="000000" w:themeColor="text1"/>
          <w:shd w:val="clear" w:color="auto" w:fill="FFFFFF"/>
        </w:rPr>
        <w:t xml:space="preserve">In a report released </w:t>
      </w:r>
      <w:r w:rsidR="00B5268D" w:rsidRPr="00E21D75">
        <w:rPr>
          <w:color w:val="000000" w:themeColor="text1"/>
          <w:shd w:val="clear" w:color="auto" w:fill="FFFFFF"/>
        </w:rPr>
        <w:lastRenderedPageBreak/>
        <w:t>yesterday, </w:t>
      </w:r>
      <w:hyperlink r:id="rId4" w:tgtFrame="_blank" w:history="1">
        <w:r w:rsidR="00B5268D" w:rsidRPr="00E21D75">
          <w:rPr>
            <w:rStyle w:val="Hyperlink"/>
            <w:color w:val="000000" w:themeColor="text1"/>
            <w:u w:val="none"/>
            <w:shd w:val="clear" w:color="auto" w:fill="FFFFFF"/>
          </w:rPr>
          <w:t>Jonathan Block</w:t>
        </w:r>
      </w:hyperlink>
      <w:r w:rsidR="00B5268D" w:rsidRPr="00E21D75">
        <w:rPr>
          <w:color w:val="000000" w:themeColor="text1"/>
          <w:shd w:val="clear" w:color="auto" w:fill="FFFFFF"/>
        </w:rPr>
        <w:t xml:space="preserve"> from Stifel Nicolaus maintained a </w:t>
      </w:r>
      <w:r w:rsidR="00CC2015">
        <w:rPr>
          <w:color w:val="000000" w:themeColor="text1"/>
          <w:shd w:val="clear" w:color="auto" w:fill="FFFFFF"/>
        </w:rPr>
        <w:t>h</w:t>
      </w:r>
      <w:r w:rsidR="00B5268D" w:rsidRPr="00E21D75">
        <w:rPr>
          <w:color w:val="000000" w:themeColor="text1"/>
          <w:shd w:val="clear" w:color="auto" w:fill="FFFFFF"/>
        </w:rPr>
        <w:t xml:space="preserve">old rating on </w:t>
      </w:r>
      <w:proofErr w:type="spellStart"/>
      <w:r w:rsidR="00B5268D" w:rsidRPr="00E21D75">
        <w:rPr>
          <w:color w:val="000000" w:themeColor="text1"/>
          <w:shd w:val="clear" w:color="auto" w:fill="FFFFFF"/>
        </w:rPr>
        <w:t>Idexx</w:t>
      </w:r>
      <w:proofErr w:type="spellEnd"/>
      <w:r w:rsidR="00B5268D" w:rsidRPr="00E21D75">
        <w:rPr>
          <w:color w:val="000000" w:themeColor="text1"/>
          <w:shd w:val="clear" w:color="auto" w:fill="FFFFFF"/>
        </w:rPr>
        <w:t xml:space="preserve"> Laboratories (</w:t>
      </w:r>
      <w:hyperlink r:id="rId5" w:tgtFrame="_blank" w:history="1">
        <w:r w:rsidR="00B5268D" w:rsidRPr="00E21D75">
          <w:rPr>
            <w:rStyle w:val="Hyperlink"/>
            <w:color w:val="000000" w:themeColor="text1"/>
            <w:u w:val="none"/>
            <w:shd w:val="clear" w:color="auto" w:fill="FFFFFF"/>
          </w:rPr>
          <w:t>IDXX</w:t>
        </w:r>
      </w:hyperlink>
      <w:r w:rsidR="00B5268D" w:rsidRPr="00E21D75">
        <w:rPr>
          <w:color w:val="000000" w:themeColor="text1"/>
          <w:shd w:val="clear" w:color="auto" w:fill="FFFFFF"/>
        </w:rPr>
        <w:t> – </w:t>
      </w:r>
      <w:hyperlink r:id="rId6" w:tgtFrame="_blank" w:history="1">
        <w:r w:rsidR="00B5268D" w:rsidRPr="00E21D75">
          <w:rPr>
            <w:rStyle w:val="Hyperlink"/>
            <w:i/>
            <w:iCs/>
            <w:color w:val="000000" w:themeColor="text1"/>
            <w:u w:val="none"/>
            <w:shd w:val="clear" w:color="auto" w:fill="FFFFFF"/>
          </w:rPr>
          <w:t>Research Report</w:t>
        </w:r>
      </w:hyperlink>
      <w:r w:rsidR="00B5268D" w:rsidRPr="00E21D75">
        <w:rPr>
          <w:color w:val="000000" w:themeColor="text1"/>
          <w:shd w:val="clear" w:color="auto" w:fill="FFFFFF"/>
        </w:rPr>
        <w:t xml:space="preserve">), with a price target of $525.00. The company’s shares closed yesterday at $519.18. </w:t>
      </w:r>
      <w:r w:rsidR="00D10AE6" w:rsidRPr="00E21D75">
        <w:rPr>
          <w:color w:val="000000" w:themeColor="text1"/>
          <w:shd w:val="clear" w:color="auto" w:fill="FFFFFF"/>
        </w:rPr>
        <w:t>According to </w:t>
      </w:r>
      <w:hyperlink r:id="rId7" w:tgtFrame="_blank" w:history="1">
        <w:r w:rsidR="00D10AE6" w:rsidRPr="00E21D75">
          <w:rPr>
            <w:rStyle w:val="Hyperlink"/>
            <w:color w:val="000000" w:themeColor="text1"/>
            <w:u w:val="none"/>
            <w:shd w:val="clear" w:color="auto" w:fill="FFFFFF"/>
          </w:rPr>
          <w:t>TipRanks</w:t>
        </w:r>
      </w:hyperlink>
      <w:r w:rsidR="00D10AE6" w:rsidRPr="00E21D75">
        <w:rPr>
          <w:color w:val="000000" w:themeColor="text1"/>
          <w:shd w:val="clear" w:color="auto" w:fill="FFFFFF"/>
        </w:rPr>
        <w:t>, Block is a 5-star analyst with an average return of 12.3% and a 58.68% success rate.”</w:t>
      </w:r>
      <w:r w:rsidR="00691DBD" w:rsidRPr="00E21D75">
        <w:t xml:space="preserve"> (TipRanks, 2023)</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691DC184" w14:textId="597ADDED" w:rsidR="00B824C0" w:rsidRDefault="002877E1" w:rsidP="00B0055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12D8F3D" w14:textId="77777777" w:rsidR="005B35D5" w:rsidRDefault="005B35D5" w:rsidP="005B35D5">
      <w:pPr>
        <w:pStyle w:val="NormalWeb"/>
        <w:ind w:left="567" w:hanging="567"/>
      </w:pPr>
      <w:r>
        <w:t xml:space="preserve">Halley, J. (n.d.). </w:t>
      </w:r>
      <w:r>
        <w:rPr>
          <w:i/>
          <w:iCs/>
        </w:rPr>
        <w:t>Why shares of Rite Aid soared This Week</w:t>
      </w:r>
      <w:r>
        <w:t xml:space="preserve">. Yahoo! Finance. https://finance.yahoo.com/m/14d36f7b-abe5-3490-9948-b1e2e16de5da/why-shares-of-rite-aid-soared.html </w:t>
      </w:r>
    </w:p>
    <w:p w14:paraId="5477F15F" w14:textId="77777777" w:rsidR="0038077B" w:rsidRDefault="0038077B" w:rsidP="0038077B">
      <w:pPr>
        <w:pStyle w:val="NormalWeb"/>
        <w:ind w:left="567" w:hanging="567"/>
      </w:pPr>
      <w:r>
        <w:t xml:space="preserve">TipRanks. (n.d.). </w:t>
      </w:r>
      <w:proofErr w:type="spellStart"/>
      <w:r>
        <w:rPr>
          <w:i/>
          <w:iCs/>
        </w:rPr>
        <w:t>Idexx</w:t>
      </w:r>
      <w:proofErr w:type="spellEnd"/>
      <w:r>
        <w:rPr>
          <w:i/>
          <w:iCs/>
        </w:rPr>
        <w:t xml:space="preserve"> Laboratories (IDXX) receives a hold from Stifel Nicolaus</w:t>
      </w:r>
      <w:r>
        <w:t xml:space="preserve">. Business Insider. https://markets.businessinsider.com/news/stocks/idexx-laboratories-idxx-receives-a-hold-from-stifel-nicolaus-1032509240 </w:t>
      </w:r>
    </w:p>
    <w:p w14:paraId="15629FA4" w14:textId="77777777" w:rsidR="005B35D5" w:rsidRDefault="005B35D5" w:rsidP="005B35D5">
      <w:pPr>
        <w:pStyle w:val="NormalWeb"/>
        <w:ind w:left="567" w:hanging="567"/>
      </w:pPr>
    </w:p>
    <w:p w14:paraId="4291F122" w14:textId="77777777" w:rsidR="00425BA2" w:rsidRDefault="00425BA2" w:rsidP="005B35D5">
      <w:pPr>
        <w:pStyle w:val="NormalWeb"/>
        <w:ind w:left="567" w:hanging="567"/>
      </w:pPr>
    </w:p>
    <w:p w14:paraId="25810F7D" w14:textId="60529CDA" w:rsidR="002877E1" w:rsidRDefault="002877E1" w:rsidP="002877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16926"/>
    <w:rsid w:val="000311E9"/>
    <w:rsid w:val="00031A27"/>
    <w:rsid w:val="00031D3D"/>
    <w:rsid w:val="00032F29"/>
    <w:rsid w:val="00035A5D"/>
    <w:rsid w:val="000405D2"/>
    <w:rsid w:val="00042885"/>
    <w:rsid w:val="00042DC2"/>
    <w:rsid w:val="00043960"/>
    <w:rsid w:val="00044E61"/>
    <w:rsid w:val="00045017"/>
    <w:rsid w:val="000453E4"/>
    <w:rsid w:val="00046568"/>
    <w:rsid w:val="00046678"/>
    <w:rsid w:val="00046A16"/>
    <w:rsid w:val="000502F9"/>
    <w:rsid w:val="00052448"/>
    <w:rsid w:val="00054034"/>
    <w:rsid w:val="00055AC7"/>
    <w:rsid w:val="00055E06"/>
    <w:rsid w:val="00060A04"/>
    <w:rsid w:val="0006209C"/>
    <w:rsid w:val="000643D6"/>
    <w:rsid w:val="000719F4"/>
    <w:rsid w:val="00071A1F"/>
    <w:rsid w:val="00071E46"/>
    <w:rsid w:val="00080DD0"/>
    <w:rsid w:val="000839C3"/>
    <w:rsid w:val="00093588"/>
    <w:rsid w:val="00096BA4"/>
    <w:rsid w:val="000A1E28"/>
    <w:rsid w:val="000A3E4F"/>
    <w:rsid w:val="000A5EEC"/>
    <w:rsid w:val="000A7A67"/>
    <w:rsid w:val="000B08AE"/>
    <w:rsid w:val="000B0D26"/>
    <w:rsid w:val="000B3FDB"/>
    <w:rsid w:val="000B7A12"/>
    <w:rsid w:val="000C1610"/>
    <w:rsid w:val="000C5352"/>
    <w:rsid w:val="000D2D63"/>
    <w:rsid w:val="000E03A6"/>
    <w:rsid w:val="000E3CA5"/>
    <w:rsid w:val="000E4BCD"/>
    <w:rsid w:val="000E5689"/>
    <w:rsid w:val="000F2F75"/>
    <w:rsid w:val="000F30B8"/>
    <w:rsid w:val="001003B4"/>
    <w:rsid w:val="001144B7"/>
    <w:rsid w:val="00120215"/>
    <w:rsid w:val="00120FD7"/>
    <w:rsid w:val="00124047"/>
    <w:rsid w:val="00124324"/>
    <w:rsid w:val="00126538"/>
    <w:rsid w:val="00127F3B"/>
    <w:rsid w:val="00135D39"/>
    <w:rsid w:val="00147EB7"/>
    <w:rsid w:val="00150517"/>
    <w:rsid w:val="001513DF"/>
    <w:rsid w:val="00151C75"/>
    <w:rsid w:val="0015233A"/>
    <w:rsid w:val="001528E6"/>
    <w:rsid w:val="00152C85"/>
    <w:rsid w:val="001530E5"/>
    <w:rsid w:val="001545D2"/>
    <w:rsid w:val="001564E9"/>
    <w:rsid w:val="00156548"/>
    <w:rsid w:val="00162123"/>
    <w:rsid w:val="00165A6E"/>
    <w:rsid w:val="00167114"/>
    <w:rsid w:val="00172EA1"/>
    <w:rsid w:val="00182D70"/>
    <w:rsid w:val="0018619F"/>
    <w:rsid w:val="00190E75"/>
    <w:rsid w:val="00193560"/>
    <w:rsid w:val="001A1538"/>
    <w:rsid w:val="001A20E1"/>
    <w:rsid w:val="001B443B"/>
    <w:rsid w:val="001C0018"/>
    <w:rsid w:val="001C03C3"/>
    <w:rsid w:val="001C52F0"/>
    <w:rsid w:val="001C7457"/>
    <w:rsid w:val="001D3FD4"/>
    <w:rsid w:val="001E1584"/>
    <w:rsid w:val="001F1D59"/>
    <w:rsid w:val="001F6C1F"/>
    <w:rsid w:val="00206A4C"/>
    <w:rsid w:val="0020771E"/>
    <w:rsid w:val="00210970"/>
    <w:rsid w:val="00211CA6"/>
    <w:rsid w:val="00212603"/>
    <w:rsid w:val="00212D90"/>
    <w:rsid w:val="00213764"/>
    <w:rsid w:val="00213B41"/>
    <w:rsid w:val="00220712"/>
    <w:rsid w:val="002228DA"/>
    <w:rsid w:val="00224188"/>
    <w:rsid w:val="002271C6"/>
    <w:rsid w:val="00232907"/>
    <w:rsid w:val="00245909"/>
    <w:rsid w:val="00247F93"/>
    <w:rsid w:val="00254680"/>
    <w:rsid w:val="002564B2"/>
    <w:rsid w:val="002569BA"/>
    <w:rsid w:val="002669BB"/>
    <w:rsid w:val="00270532"/>
    <w:rsid w:val="002709C9"/>
    <w:rsid w:val="002772B4"/>
    <w:rsid w:val="00284383"/>
    <w:rsid w:val="00285C52"/>
    <w:rsid w:val="0028668F"/>
    <w:rsid w:val="002877E1"/>
    <w:rsid w:val="0029764C"/>
    <w:rsid w:val="002B1E7A"/>
    <w:rsid w:val="002B21CD"/>
    <w:rsid w:val="002B688E"/>
    <w:rsid w:val="002B7111"/>
    <w:rsid w:val="002C1D38"/>
    <w:rsid w:val="002D01C1"/>
    <w:rsid w:val="002D21EB"/>
    <w:rsid w:val="002D3EF8"/>
    <w:rsid w:val="002D43A7"/>
    <w:rsid w:val="002D613F"/>
    <w:rsid w:val="002E5764"/>
    <w:rsid w:val="002E6D6A"/>
    <w:rsid w:val="002F1CD8"/>
    <w:rsid w:val="002F5336"/>
    <w:rsid w:val="00301F6A"/>
    <w:rsid w:val="00302335"/>
    <w:rsid w:val="00305743"/>
    <w:rsid w:val="00306491"/>
    <w:rsid w:val="00313812"/>
    <w:rsid w:val="00315FE6"/>
    <w:rsid w:val="003205E0"/>
    <w:rsid w:val="003205FA"/>
    <w:rsid w:val="00321035"/>
    <w:rsid w:val="003247E3"/>
    <w:rsid w:val="00324BEB"/>
    <w:rsid w:val="00324CCF"/>
    <w:rsid w:val="00324E77"/>
    <w:rsid w:val="003265FB"/>
    <w:rsid w:val="00333774"/>
    <w:rsid w:val="003529C2"/>
    <w:rsid w:val="00352D45"/>
    <w:rsid w:val="0036056B"/>
    <w:rsid w:val="00362648"/>
    <w:rsid w:val="00362A9B"/>
    <w:rsid w:val="00363576"/>
    <w:rsid w:val="00365D2D"/>
    <w:rsid w:val="00372D56"/>
    <w:rsid w:val="003738BE"/>
    <w:rsid w:val="00374526"/>
    <w:rsid w:val="00375D34"/>
    <w:rsid w:val="0038077B"/>
    <w:rsid w:val="00381A67"/>
    <w:rsid w:val="0038391B"/>
    <w:rsid w:val="00391F58"/>
    <w:rsid w:val="00393D40"/>
    <w:rsid w:val="00394F1A"/>
    <w:rsid w:val="00395E62"/>
    <w:rsid w:val="00396E6C"/>
    <w:rsid w:val="003A14F9"/>
    <w:rsid w:val="003A2209"/>
    <w:rsid w:val="003A2D9C"/>
    <w:rsid w:val="003B24A6"/>
    <w:rsid w:val="003C4CBC"/>
    <w:rsid w:val="003C6182"/>
    <w:rsid w:val="003D04EA"/>
    <w:rsid w:val="003D32A1"/>
    <w:rsid w:val="003D40B0"/>
    <w:rsid w:val="003D4149"/>
    <w:rsid w:val="003D67C4"/>
    <w:rsid w:val="003E0232"/>
    <w:rsid w:val="003E684E"/>
    <w:rsid w:val="003E7F8C"/>
    <w:rsid w:val="003F33AF"/>
    <w:rsid w:val="003F4F69"/>
    <w:rsid w:val="004016D4"/>
    <w:rsid w:val="004036D7"/>
    <w:rsid w:val="00406476"/>
    <w:rsid w:val="00407276"/>
    <w:rsid w:val="00414FFE"/>
    <w:rsid w:val="00416F06"/>
    <w:rsid w:val="004239BE"/>
    <w:rsid w:val="00425BA2"/>
    <w:rsid w:val="00426A9E"/>
    <w:rsid w:val="00433137"/>
    <w:rsid w:val="00434E8F"/>
    <w:rsid w:val="0044051D"/>
    <w:rsid w:val="00440A83"/>
    <w:rsid w:val="004428D6"/>
    <w:rsid w:val="00445BBC"/>
    <w:rsid w:val="0044667F"/>
    <w:rsid w:val="004553CE"/>
    <w:rsid w:val="00460553"/>
    <w:rsid w:val="00460CE4"/>
    <w:rsid w:val="00461187"/>
    <w:rsid w:val="00465619"/>
    <w:rsid w:val="00467A8E"/>
    <w:rsid w:val="0047103C"/>
    <w:rsid w:val="004721C1"/>
    <w:rsid w:val="0047448B"/>
    <w:rsid w:val="00475993"/>
    <w:rsid w:val="00475B22"/>
    <w:rsid w:val="00475BA8"/>
    <w:rsid w:val="0048055D"/>
    <w:rsid w:val="004823E0"/>
    <w:rsid w:val="004852F8"/>
    <w:rsid w:val="00492100"/>
    <w:rsid w:val="0049245B"/>
    <w:rsid w:val="004A134D"/>
    <w:rsid w:val="004A3ADF"/>
    <w:rsid w:val="004A3B67"/>
    <w:rsid w:val="004A5F61"/>
    <w:rsid w:val="004A6444"/>
    <w:rsid w:val="004B5A2E"/>
    <w:rsid w:val="004B7F34"/>
    <w:rsid w:val="004C6250"/>
    <w:rsid w:val="004C6421"/>
    <w:rsid w:val="004D08F8"/>
    <w:rsid w:val="004D0D9F"/>
    <w:rsid w:val="004D1676"/>
    <w:rsid w:val="004D24BD"/>
    <w:rsid w:val="004D2CDF"/>
    <w:rsid w:val="004D606D"/>
    <w:rsid w:val="004E4965"/>
    <w:rsid w:val="004F1687"/>
    <w:rsid w:val="004F66D6"/>
    <w:rsid w:val="00501EF6"/>
    <w:rsid w:val="0050540F"/>
    <w:rsid w:val="005056CA"/>
    <w:rsid w:val="00514349"/>
    <w:rsid w:val="00517126"/>
    <w:rsid w:val="0051748F"/>
    <w:rsid w:val="005278AF"/>
    <w:rsid w:val="005322EF"/>
    <w:rsid w:val="005352EF"/>
    <w:rsid w:val="00536AD9"/>
    <w:rsid w:val="0054215A"/>
    <w:rsid w:val="005433EE"/>
    <w:rsid w:val="00546CC0"/>
    <w:rsid w:val="00555C9E"/>
    <w:rsid w:val="00555E66"/>
    <w:rsid w:val="00564459"/>
    <w:rsid w:val="00565A6B"/>
    <w:rsid w:val="00567656"/>
    <w:rsid w:val="005732BC"/>
    <w:rsid w:val="00573D7D"/>
    <w:rsid w:val="0058049F"/>
    <w:rsid w:val="00582948"/>
    <w:rsid w:val="005840AD"/>
    <w:rsid w:val="00595822"/>
    <w:rsid w:val="005968DD"/>
    <w:rsid w:val="005A2ADF"/>
    <w:rsid w:val="005A3506"/>
    <w:rsid w:val="005A5E1D"/>
    <w:rsid w:val="005B075F"/>
    <w:rsid w:val="005B35D5"/>
    <w:rsid w:val="005B7596"/>
    <w:rsid w:val="005C31C7"/>
    <w:rsid w:val="005C4A3C"/>
    <w:rsid w:val="005C4F61"/>
    <w:rsid w:val="005C5879"/>
    <w:rsid w:val="005D0A82"/>
    <w:rsid w:val="005D1AAD"/>
    <w:rsid w:val="005D1AF6"/>
    <w:rsid w:val="005D2DE8"/>
    <w:rsid w:val="005D7B6A"/>
    <w:rsid w:val="005E2D30"/>
    <w:rsid w:val="005E7741"/>
    <w:rsid w:val="005F18FC"/>
    <w:rsid w:val="005F6D6C"/>
    <w:rsid w:val="005F73C2"/>
    <w:rsid w:val="00601D3D"/>
    <w:rsid w:val="00601E2A"/>
    <w:rsid w:val="00603DFB"/>
    <w:rsid w:val="00604968"/>
    <w:rsid w:val="0060558C"/>
    <w:rsid w:val="00606D67"/>
    <w:rsid w:val="00607F69"/>
    <w:rsid w:val="00612F4F"/>
    <w:rsid w:val="00615F91"/>
    <w:rsid w:val="00616495"/>
    <w:rsid w:val="00617909"/>
    <w:rsid w:val="00620EF1"/>
    <w:rsid w:val="00621619"/>
    <w:rsid w:val="00621D45"/>
    <w:rsid w:val="00621D66"/>
    <w:rsid w:val="006259DE"/>
    <w:rsid w:val="00626D7C"/>
    <w:rsid w:val="00626F0A"/>
    <w:rsid w:val="00633E5F"/>
    <w:rsid w:val="0063454A"/>
    <w:rsid w:val="00640C4D"/>
    <w:rsid w:val="006425B1"/>
    <w:rsid w:val="00651C49"/>
    <w:rsid w:val="0065437C"/>
    <w:rsid w:val="00657527"/>
    <w:rsid w:val="006619D3"/>
    <w:rsid w:val="00662343"/>
    <w:rsid w:val="00662D53"/>
    <w:rsid w:val="006650C1"/>
    <w:rsid w:val="00666045"/>
    <w:rsid w:val="006668E3"/>
    <w:rsid w:val="00670F0D"/>
    <w:rsid w:val="00680EDE"/>
    <w:rsid w:val="006905CD"/>
    <w:rsid w:val="00690F74"/>
    <w:rsid w:val="00691622"/>
    <w:rsid w:val="00691DBD"/>
    <w:rsid w:val="00695D10"/>
    <w:rsid w:val="00697975"/>
    <w:rsid w:val="006A360C"/>
    <w:rsid w:val="006A56E3"/>
    <w:rsid w:val="006A6DC7"/>
    <w:rsid w:val="006B1FFA"/>
    <w:rsid w:val="006C0D05"/>
    <w:rsid w:val="006D007F"/>
    <w:rsid w:val="006D18F0"/>
    <w:rsid w:val="006D2C8F"/>
    <w:rsid w:val="006D319A"/>
    <w:rsid w:val="006D7B27"/>
    <w:rsid w:val="006E45DA"/>
    <w:rsid w:val="006E480E"/>
    <w:rsid w:val="006F4818"/>
    <w:rsid w:val="006F7BC0"/>
    <w:rsid w:val="0070726B"/>
    <w:rsid w:val="00714C0B"/>
    <w:rsid w:val="0071791F"/>
    <w:rsid w:val="00723BB7"/>
    <w:rsid w:val="0072456F"/>
    <w:rsid w:val="00731125"/>
    <w:rsid w:val="0073217F"/>
    <w:rsid w:val="0074167E"/>
    <w:rsid w:val="00746BB7"/>
    <w:rsid w:val="007569A1"/>
    <w:rsid w:val="007622EE"/>
    <w:rsid w:val="00764E88"/>
    <w:rsid w:val="0076695A"/>
    <w:rsid w:val="007703B3"/>
    <w:rsid w:val="00770901"/>
    <w:rsid w:val="00774315"/>
    <w:rsid w:val="00776C36"/>
    <w:rsid w:val="00780E86"/>
    <w:rsid w:val="00783490"/>
    <w:rsid w:val="00783C09"/>
    <w:rsid w:val="00784AB5"/>
    <w:rsid w:val="00791C8C"/>
    <w:rsid w:val="00793B7C"/>
    <w:rsid w:val="00795F5A"/>
    <w:rsid w:val="0079640C"/>
    <w:rsid w:val="0079682F"/>
    <w:rsid w:val="007A6D68"/>
    <w:rsid w:val="007A6DD0"/>
    <w:rsid w:val="007B001A"/>
    <w:rsid w:val="007B309D"/>
    <w:rsid w:val="007B5EBB"/>
    <w:rsid w:val="007B6EB0"/>
    <w:rsid w:val="007B73DA"/>
    <w:rsid w:val="007C7F8C"/>
    <w:rsid w:val="007D3299"/>
    <w:rsid w:val="007D402F"/>
    <w:rsid w:val="007D4094"/>
    <w:rsid w:val="007D754C"/>
    <w:rsid w:val="007E0EB0"/>
    <w:rsid w:val="007E2F30"/>
    <w:rsid w:val="007E73F7"/>
    <w:rsid w:val="007E7406"/>
    <w:rsid w:val="007F1864"/>
    <w:rsid w:val="007F5CE3"/>
    <w:rsid w:val="0081554D"/>
    <w:rsid w:val="008169C4"/>
    <w:rsid w:val="00820E30"/>
    <w:rsid w:val="00822BC8"/>
    <w:rsid w:val="0082358C"/>
    <w:rsid w:val="00824A1F"/>
    <w:rsid w:val="00826A73"/>
    <w:rsid w:val="0082773E"/>
    <w:rsid w:val="008326EA"/>
    <w:rsid w:val="00832960"/>
    <w:rsid w:val="00834C05"/>
    <w:rsid w:val="00835418"/>
    <w:rsid w:val="0083589E"/>
    <w:rsid w:val="00841E7A"/>
    <w:rsid w:val="00841F66"/>
    <w:rsid w:val="00846DE0"/>
    <w:rsid w:val="00847AB2"/>
    <w:rsid w:val="00853BCA"/>
    <w:rsid w:val="00860634"/>
    <w:rsid w:val="00860F16"/>
    <w:rsid w:val="00862122"/>
    <w:rsid w:val="0086680F"/>
    <w:rsid w:val="00871236"/>
    <w:rsid w:val="00872104"/>
    <w:rsid w:val="0087352B"/>
    <w:rsid w:val="00874613"/>
    <w:rsid w:val="008762D2"/>
    <w:rsid w:val="00882D61"/>
    <w:rsid w:val="00884D4E"/>
    <w:rsid w:val="00886898"/>
    <w:rsid w:val="00896508"/>
    <w:rsid w:val="00896D55"/>
    <w:rsid w:val="008A3A31"/>
    <w:rsid w:val="008B48C1"/>
    <w:rsid w:val="008B5E1C"/>
    <w:rsid w:val="008B609C"/>
    <w:rsid w:val="008B759B"/>
    <w:rsid w:val="008C51F3"/>
    <w:rsid w:val="008C708F"/>
    <w:rsid w:val="008D3BB6"/>
    <w:rsid w:val="008D45C4"/>
    <w:rsid w:val="008D65CD"/>
    <w:rsid w:val="008E0A7B"/>
    <w:rsid w:val="008E1D38"/>
    <w:rsid w:val="008E56E3"/>
    <w:rsid w:val="008E6390"/>
    <w:rsid w:val="008F2145"/>
    <w:rsid w:val="008F3FE0"/>
    <w:rsid w:val="00900465"/>
    <w:rsid w:val="00903D1A"/>
    <w:rsid w:val="00904C2F"/>
    <w:rsid w:val="00905F14"/>
    <w:rsid w:val="00912730"/>
    <w:rsid w:val="00916859"/>
    <w:rsid w:val="0092025D"/>
    <w:rsid w:val="009237EC"/>
    <w:rsid w:val="0092500C"/>
    <w:rsid w:val="009259DB"/>
    <w:rsid w:val="00934655"/>
    <w:rsid w:val="0093541C"/>
    <w:rsid w:val="0094088C"/>
    <w:rsid w:val="009429ED"/>
    <w:rsid w:val="00947604"/>
    <w:rsid w:val="009501AA"/>
    <w:rsid w:val="00952DDA"/>
    <w:rsid w:val="00954146"/>
    <w:rsid w:val="00957530"/>
    <w:rsid w:val="0096449D"/>
    <w:rsid w:val="00965183"/>
    <w:rsid w:val="00965A19"/>
    <w:rsid w:val="00971B0B"/>
    <w:rsid w:val="0097769D"/>
    <w:rsid w:val="00980E04"/>
    <w:rsid w:val="00990664"/>
    <w:rsid w:val="009909F3"/>
    <w:rsid w:val="00993D9F"/>
    <w:rsid w:val="009A0F3D"/>
    <w:rsid w:val="009A318D"/>
    <w:rsid w:val="009A3399"/>
    <w:rsid w:val="009A3E43"/>
    <w:rsid w:val="009A6878"/>
    <w:rsid w:val="009A6EBC"/>
    <w:rsid w:val="009A73C7"/>
    <w:rsid w:val="009B31FF"/>
    <w:rsid w:val="009B4F51"/>
    <w:rsid w:val="009C2983"/>
    <w:rsid w:val="009C4D8A"/>
    <w:rsid w:val="009D0AD9"/>
    <w:rsid w:val="009D2127"/>
    <w:rsid w:val="009D6373"/>
    <w:rsid w:val="009E3044"/>
    <w:rsid w:val="009E65B2"/>
    <w:rsid w:val="009E6879"/>
    <w:rsid w:val="009E7A72"/>
    <w:rsid w:val="009F190B"/>
    <w:rsid w:val="00A00594"/>
    <w:rsid w:val="00A05164"/>
    <w:rsid w:val="00A05925"/>
    <w:rsid w:val="00A12807"/>
    <w:rsid w:val="00A1342A"/>
    <w:rsid w:val="00A15FFF"/>
    <w:rsid w:val="00A2163E"/>
    <w:rsid w:val="00A239A1"/>
    <w:rsid w:val="00A24C88"/>
    <w:rsid w:val="00A25F16"/>
    <w:rsid w:val="00A32409"/>
    <w:rsid w:val="00A32CA7"/>
    <w:rsid w:val="00A44BD9"/>
    <w:rsid w:val="00A45D42"/>
    <w:rsid w:val="00A46E20"/>
    <w:rsid w:val="00A47848"/>
    <w:rsid w:val="00A51857"/>
    <w:rsid w:val="00A523AE"/>
    <w:rsid w:val="00A56152"/>
    <w:rsid w:val="00A67E1F"/>
    <w:rsid w:val="00A7264C"/>
    <w:rsid w:val="00A874EE"/>
    <w:rsid w:val="00A9045B"/>
    <w:rsid w:val="00A91129"/>
    <w:rsid w:val="00A956CB"/>
    <w:rsid w:val="00AA0FE1"/>
    <w:rsid w:val="00AA1ED2"/>
    <w:rsid w:val="00AA2883"/>
    <w:rsid w:val="00AA2D63"/>
    <w:rsid w:val="00AA4B58"/>
    <w:rsid w:val="00AA5AB2"/>
    <w:rsid w:val="00AB08DB"/>
    <w:rsid w:val="00AB48B5"/>
    <w:rsid w:val="00AC079E"/>
    <w:rsid w:val="00AC7C63"/>
    <w:rsid w:val="00AD3F6D"/>
    <w:rsid w:val="00AD5A7F"/>
    <w:rsid w:val="00AE3A17"/>
    <w:rsid w:val="00AE65EA"/>
    <w:rsid w:val="00AF684D"/>
    <w:rsid w:val="00B00552"/>
    <w:rsid w:val="00B019C6"/>
    <w:rsid w:val="00B0227D"/>
    <w:rsid w:val="00B04783"/>
    <w:rsid w:val="00B051ED"/>
    <w:rsid w:val="00B072ED"/>
    <w:rsid w:val="00B079B7"/>
    <w:rsid w:val="00B13A3D"/>
    <w:rsid w:val="00B14A4F"/>
    <w:rsid w:val="00B15F94"/>
    <w:rsid w:val="00B17A71"/>
    <w:rsid w:val="00B23655"/>
    <w:rsid w:val="00B30EEE"/>
    <w:rsid w:val="00B33F39"/>
    <w:rsid w:val="00B348E3"/>
    <w:rsid w:val="00B37AEF"/>
    <w:rsid w:val="00B423A2"/>
    <w:rsid w:val="00B44178"/>
    <w:rsid w:val="00B444FB"/>
    <w:rsid w:val="00B45948"/>
    <w:rsid w:val="00B46D65"/>
    <w:rsid w:val="00B5268D"/>
    <w:rsid w:val="00B52CB5"/>
    <w:rsid w:val="00B53D5A"/>
    <w:rsid w:val="00B60CDE"/>
    <w:rsid w:val="00B63120"/>
    <w:rsid w:val="00B67B01"/>
    <w:rsid w:val="00B76F58"/>
    <w:rsid w:val="00B824C0"/>
    <w:rsid w:val="00B84E4F"/>
    <w:rsid w:val="00B87461"/>
    <w:rsid w:val="00B87653"/>
    <w:rsid w:val="00B922A0"/>
    <w:rsid w:val="00B92609"/>
    <w:rsid w:val="00B9647B"/>
    <w:rsid w:val="00BA0535"/>
    <w:rsid w:val="00BA1AEA"/>
    <w:rsid w:val="00BA643F"/>
    <w:rsid w:val="00BA6610"/>
    <w:rsid w:val="00BB2951"/>
    <w:rsid w:val="00BB66A8"/>
    <w:rsid w:val="00BB6F32"/>
    <w:rsid w:val="00BC0377"/>
    <w:rsid w:val="00BC0A50"/>
    <w:rsid w:val="00BC22D1"/>
    <w:rsid w:val="00BC2DCA"/>
    <w:rsid w:val="00BC4F6E"/>
    <w:rsid w:val="00BC50E0"/>
    <w:rsid w:val="00BD0E68"/>
    <w:rsid w:val="00BD19A1"/>
    <w:rsid w:val="00BD574B"/>
    <w:rsid w:val="00BE1E92"/>
    <w:rsid w:val="00BE639F"/>
    <w:rsid w:val="00BF01D3"/>
    <w:rsid w:val="00BF28C0"/>
    <w:rsid w:val="00BF5E12"/>
    <w:rsid w:val="00BF64E5"/>
    <w:rsid w:val="00BF6AEF"/>
    <w:rsid w:val="00C0059C"/>
    <w:rsid w:val="00C0499D"/>
    <w:rsid w:val="00C0615E"/>
    <w:rsid w:val="00C10B4F"/>
    <w:rsid w:val="00C11275"/>
    <w:rsid w:val="00C13BEF"/>
    <w:rsid w:val="00C13D31"/>
    <w:rsid w:val="00C16D22"/>
    <w:rsid w:val="00C17B8D"/>
    <w:rsid w:val="00C24247"/>
    <w:rsid w:val="00C27D9B"/>
    <w:rsid w:val="00C30CEC"/>
    <w:rsid w:val="00C32D9D"/>
    <w:rsid w:val="00C362AA"/>
    <w:rsid w:val="00C42CFB"/>
    <w:rsid w:val="00C4362C"/>
    <w:rsid w:val="00C463A4"/>
    <w:rsid w:val="00C51C95"/>
    <w:rsid w:val="00C53631"/>
    <w:rsid w:val="00C575F0"/>
    <w:rsid w:val="00C57FEA"/>
    <w:rsid w:val="00C60EC9"/>
    <w:rsid w:val="00C61856"/>
    <w:rsid w:val="00C634AA"/>
    <w:rsid w:val="00C64949"/>
    <w:rsid w:val="00C650EA"/>
    <w:rsid w:val="00C66030"/>
    <w:rsid w:val="00C718D6"/>
    <w:rsid w:val="00C7496D"/>
    <w:rsid w:val="00C752E8"/>
    <w:rsid w:val="00C75EF8"/>
    <w:rsid w:val="00C76AC6"/>
    <w:rsid w:val="00C801BB"/>
    <w:rsid w:val="00C84001"/>
    <w:rsid w:val="00C84D33"/>
    <w:rsid w:val="00C90B71"/>
    <w:rsid w:val="00CA3A97"/>
    <w:rsid w:val="00CA62B6"/>
    <w:rsid w:val="00CA756E"/>
    <w:rsid w:val="00CB0289"/>
    <w:rsid w:val="00CB7AD9"/>
    <w:rsid w:val="00CB7F91"/>
    <w:rsid w:val="00CC011C"/>
    <w:rsid w:val="00CC074D"/>
    <w:rsid w:val="00CC0EA4"/>
    <w:rsid w:val="00CC2015"/>
    <w:rsid w:val="00CC2A00"/>
    <w:rsid w:val="00CC4E76"/>
    <w:rsid w:val="00CC5216"/>
    <w:rsid w:val="00CC526A"/>
    <w:rsid w:val="00CC6FE0"/>
    <w:rsid w:val="00CD1D6A"/>
    <w:rsid w:val="00CD62CD"/>
    <w:rsid w:val="00CD6413"/>
    <w:rsid w:val="00CE1D26"/>
    <w:rsid w:val="00CE2E67"/>
    <w:rsid w:val="00CE4516"/>
    <w:rsid w:val="00CF2CAB"/>
    <w:rsid w:val="00CF37EC"/>
    <w:rsid w:val="00CF5D4F"/>
    <w:rsid w:val="00D00774"/>
    <w:rsid w:val="00D00B24"/>
    <w:rsid w:val="00D02E0F"/>
    <w:rsid w:val="00D05C97"/>
    <w:rsid w:val="00D10AE6"/>
    <w:rsid w:val="00D12187"/>
    <w:rsid w:val="00D14D40"/>
    <w:rsid w:val="00D15C23"/>
    <w:rsid w:val="00D16BD7"/>
    <w:rsid w:val="00D22CB9"/>
    <w:rsid w:val="00D248B4"/>
    <w:rsid w:val="00D24D8E"/>
    <w:rsid w:val="00D24F40"/>
    <w:rsid w:val="00D31AFA"/>
    <w:rsid w:val="00D358F7"/>
    <w:rsid w:val="00D41DF8"/>
    <w:rsid w:val="00D4241D"/>
    <w:rsid w:val="00D50CA3"/>
    <w:rsid w:val="00D530ED"/>
    <w:rsid w:val="00D547E1"/>
    <w:rsid w:val="00D54F2F"/>
    <w:rsid w:val="00D56645"/>
    <w:rsid w:val="00D60EE9"/>
    <w:rsid w:val="00D61D28"/>
    <w:rsid w:val="00D62798"/>
    <w:rsid w:val="00D72D04"/>
    <w:rsid w:val="00D77D84"/>
    <w:rsid w:val="00D83741"/>
    <w:rsid w:val="00D86E74"/>
    <w:rsid w:val="00D95816"/>
    <w:rsid w:val="00D97C72"/>
    <w:rsid w:val="00DA5CE0"/>
    <w:rsid w:val="00DA6E02"/>
    <w:rsid w:val="00DB0AFC"/>
    <w:rsid w:val="00DB1606"/>
    <w:rsid w:val="00DB3B01"/>
    <w:rsid w:val="00DB3B9B"/>
    <w:rsid w:val="00DB6991"/>
    <w:rsid w:val="00DC6CC3"/>
    <w:rsid w:val="00DD10B2"/>
    <w:rsid w:val="00DD2571"/>
    <w:rsid w:val="00DE0389"/>
    <w:rsid w:val="00DE0C9E"/>
    <w:rsid w:val="00DE19B9"/>
    <w:rsid w:val="00DE335D"/>
    <w:rsid w:val="00DE4500"/>
    <w:rsid w:val="00DE54BB"/>
    <w:rsid w:val="00DF04ED"/>
    <w:rsid w:val="00E11517"/>
    <w:rsid w:val="00E11FD4"/>
    <w:rsid w:val="00E136EB"/>
    <w:rsid w:val="00E1563A"/>
    <w:rsid w:val="00E17A64"/>
    <w:rsid w:val="00E20F4D"/>
    <w:rsid w:val="00E21B72"/>
    <w:rsid w:val="00E21D75"/>
    <w:rsid w:val="00E248FD"/>
    <w:rsid w:val="00E308FF"/>
    <w:rsid w:val="00E338FC"/>
    <w:rsid w:val="00E34CF4"/>
    <w:rsid w:val="00E36DB6"/>
    <w:rsid w:val="00E445B3"/>
    <w:rsid w:val="00E47850"/>
    <w:rsid w:val="00E52A59"/>
    <w:rsid w:val="00E607B0"/>
    <w:rsid w:val="00E6086F"/>
    <w:rsid w:val="00E618B7"/>
    <w:rsid w:val="00E645CC"/>
    <w:rsid w:val="00E66569"/>
    <w:rsid w:val="00E70946"/>
    <w:rsid w:val="00E75E1C"/>
    <w:rsid w:val="00E7752E"/>
    <w:rsid w:val="00E80208"/>
    <w:rsid w:val="00E85459"/>
    <w:rsid w:val="00E9117A"/>
    <w:rsid w:val="00E92B37"/>
    <w:rsid w:val="00E939A5"/>
    <w:rsid w:val="00E9466B"/>
    <w:rsid w:val="00E9552F"/>
    <w:rsid w:val="00EA1DD3"/>
    <w:rsid w:val="00EA7ED7"/>
    <w:rsid w:val="00EB3D56"/>
    <w:rsid w:val="00EC1854"/>
    <w:rsid w:val="00EC4432"/>
    <w:rsid w:val="00EC58C9"/>
    <w:rsid w:val="00ED04AA"/>
    <w:rsid w:val="00ED3860"/>
    <w:rsid w:val="00ED7A18"/>
    <w:rsid w:val="00EE1843"/>
    <w:rsid w:val="00EE6133"/>
    <w:rsid w:val="00EE6B96"/>
    <w:rsid w:val="00EF269E"/>
    <w:rsid w:val="00EF5B65"/>
    <w:rsid w:val="00EF61E1"/>
    <w:rsid w:val="00F00E2D"/>
    <w:rsid w:val="00F054B3"/>
    <w:rsid w:val="00F06B48"/>
    <w:rsid w:val="00F07794"/>
    <w:rsid w:val="00F137BF"/>
    <w:rsid w:val="00F1479A"/>
    <w:rsid w:val="00F14B79"/>
    <w:rsid w:val="00F20F30"/>
    <w:rsid w:val="00F2553E"/>
    <w:rsid w:val="00F3425B"/>
    <w:rsid w:val="00F36ECD"/>
    <w:rsid w:val="00F40A8B"/>
    <w:rsid w:val="00F46E6A"/>
    <w:rsid w:val="00F51AB7"/>
    <w:rsid w:val="00F534AC"/>
    <w:rsid w:val="00F559F4"/>
    <w:rsid w:val="00F63F39"/>
    <w:rsid w:val="00F6516F"/>
    <w:rsid w:val="00F65555"/>
    <w:rsid w:val="00F6594A"/>
    <w:rsid w:val="00F65F05"/>
    <w:rsid w:val="00F67C86"/>
    <w:rsid w:val="00F7327A"/>
    <w:rsid w:val="00F735A4"/>
    <w:rsid w:val="00F83226"/>
    <w:rsid w:val="00F840E7"/>
    <w:rsid w:val="00F84DF2"/>
    <w:rsid w:val="00F9036A"/>
    <w:rsid w:val="00F9084B"/>
    <w:rsid w:val="00F90FE4"/>
    <w:rsid w:val="00FA1156"/>
    <w:rsid w:val="00FA3C5B"/>
    <w:rsid w:val="00FB04A3"/>
    <w:rsid w:val="00FB07CD"/>
    <w:rsid w:val="00FB273C"/>
    <w:rsid w:val="00FD3760"/>
    <w:rsid w:val="00FD6FF5"/>
    <w:rsid w:val="00FD70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 w:type="character" w:customStyle="1" w:styleId="xn-money">
    <w:name w:val="xn-money"/>
    <w:basedOn w:val="DefaultParagraphFont"/>
    <w:rsid w:val="005322EF"/>
  </w:style>
  <w:style w:type="character" w:customStyle="1" w:styleId="xn-location">
    <w:name w:val="xn-location"/>
    <w:basedOn w:val="DefaultParagraphFont"/>
    <w:rsid w:val="005322EF"/>
  </w:style>
  <w:style w:type="character" w:customStyle="1" w:styleId="tr-stock-ticker">
    <w:name w:val="tr-stock-ticker"/>
    <w:basedOn w:val="DefaultParagraphFont"/>
    <w:rsid w:val="00B5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9220">
      <w:bodyDiv w:val="1"/>
      <w:marLeft w:val="0"/>
      <w:marRight w:val="0"/>
      <w:marTop w:val="0"/>
      <w:marBottom w:val="0"/>
      <w:divBdr>
        <w:top w:val="none" w:sz="0" w:space="0" w:color="auto"/>
        <w:left w:val="none" w:sz="0" w:space="0" w:color="auto"/>
        <w:bottom w:val="none" w:sz="0" w:space="0" w:color="auto"/>
        <w:right w:val="none" w:sz="0" w:space="0" w:color="auto"/>
      </w:divBdr>
    </w:div>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0650572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08104852">
      <w:bodyDiv w:val="1"/>
      <w:marLeft w:val="0"/>
      <w:marRight w:val="0"/>
      <w:marTop w:val="0"/>
      <w:marBottom w:val="0"/>
      <w:divBdr>
        <w:top w:val="none" w:sz="0" w:space="0" w:color="auto"/>
        <w:left w:val="none" w:sz="0" w:space="0" w:color="auto"/>
        <w:bottom w:val="none" w:sz="0" w:space="0" w:color="auto"/>
        <w:right w:val="none" w:sz="0" w:space="0" w:color="auto"/>
      </w:divBdr>
    </w:div>
    <w:div w:id="238752777">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49240500">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20819005">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61943293">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717849228">
      <w:bodyDiv w:val="1"/>
      <w:marLeft w:val="0"/>
      <w:marRight w:val="0"/>
      <w:marTop w:val="0"/>
      <w:marBottom w:val="0"/>
      <w:divBdr>
        <w:top w:val="none" w:sz="0" w:space="0" w:color="auto"/>
        <w:left w:val="none" w:sz="0" w:space="0" w:color="auto"/>
        <w:bottom w:val="none" w:sz="0" w:space="0" w:color="auto"/>
        <w:right w:val="none" w:sz="0" w:space="0" w:color="auto"/>
      </w:divBdr>
    </w:div>
    <w:div w:id="1755397909">
      <w:bodyDiv w:val="1"/>
      <w:marLeft w:val="0"/>
      <w:marRight w:val="0"/>
      <w:marTop w:val="0"/>
      <w:marBottom w:val="0"/>
      <w:divBdr>
        <w:top w:val="none" w:sz="0" w:space="0" w:color="auto"/>
        <w:left w:val="none" w:sz="0" w:space="0" w:color="auto"/>
        <w:bottom w:val="none" w:sz="0" w:space="0" w:color="auto"/>
        <w:right w:val="none" w:sz="0" w:space="0" w:color="auto"/>
      </w:divBdr>
    </w:div>
    <w:div w:id="1763716704">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 w:id="21286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pranks.com/?ref=investing.com?utm_source=markets.businessinsider.com&amp;utm_medium=refer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pranks.com/subscribe/research-report/?symbol=idxx&amp;ref=MCO_STOCK&amp;refersTo=&amp;merge=Markets?utm_source=markets.businessinsider.com&amp;utm_medium=referral" TargetMode="External"/><Relationship Id="rId5" Type="http://schemas.openxmlformats.org/officeDocument/2006/relationships/hyperlink" Target="https://www.tipranks.com/stocks/idxx?ref=MCO_STOCK?utm_source=markets.businessinsider.com&amp;utm_medium=referral" TargetMode="External"/><Relationship Id="rId4" Type="http://schemas.openxmlformats.org/officeDocument/2006/relationships/hyperlink" Target="https://www.tipranks.com/analysts/jonathan-block?utm_source=markets.businessinsider.com&amp;utm_medium=referr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45</cp:revision>
  <cp:lastPrinted>2023-06-24T19:09:00Z</cp:lastPrinted>
  <dcterms:created xsi:type="dcterms:W3CDTF">2023-08-05T13:39:00Z</dcterms:created>
  <dcterms:modified xsi:type="dcterms:W3CDTF">2023-08-06T21:11:00Z</dcterms:modified>
</cp:coreProperties>
</file>