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F479" w14:textId="00E2D4FB" w:rsidR="00D54EB2" w:rsidRPr="001440EC" w:rsidRDefault="00D54EB2" w:rsidP="00D54EB2">
      <w:pPr>
        <w:jc w:val="center"/>
        <w:rPr>
          <w:b/>
          <w:bCs/>
        </w:rPr>
      </w:pPr>
      <w:r w:rsidRPr="001440EC">
        <w:rPr>
          <w:b/>
          <w:bCs/>
        </w:rPr>
        <w:t>Husson Stock Index</w:t>
      </w:r>
    </w:p>
    <w:p w14:paraId="7014E34E" w14:textId="77777777" w:rsidR="00D54EB2" w:rsidRPr="001440EC" w:rsidRDefault="00D54EB2" w:rsidP="00243D04">
      <w:pPr>
        <w:rPr>
          <w:b/>
          <w:bCs/>
        </w:rPr>
      </w:pPr>
    </w:p>
    <w:p w14:paraId="61F81BC3" w14:textId="625740DA" w:rsidR="00D54EB2" w:rsidRPr="001440EC" w:rsidRDefault="00D54EB2" w:rsidP="00D54EB2">
      <w:pPr>
        <w:jc w:val="center"/>
        <w:rPr>
          <w:b/>
          <w:bCs/>
        </w:rPr>
      </w:pPr>
      <w:r w:rsidRPr="001440EC">
        <w:rPr>
          <w:b/>
          <w:bCs/>
        </w:rPr>
        <w:t xml:space="preserve">Week Ended October </w:t>
      </w:r>
      <w:r w:rsidR="00826F10">
        <w:rPr>
          <w:b/>
          <w:bCs/>
        </w:rPr>
        <w:t>27</w:t>
      </w:r>
      <w:r w:rsidRPr="001440EC">
        <w:rPr>
          <w:b/>
          <w:bCs/>
        </w:rPr>
        <w:t>, 2023</w:t>
      </w:r>
    </w:p>
    <w:p w14:paraId="794FAE68" w14:textId="77777777" w:rsidR="00D54EB2" w:rsidRDefault="00D54EB2" w:rsidP="00243D04"/>
    <w:p w14:paraId="35EB6083" w14:textId="3EBF8C30" w:rsidR="000F1CAD" w:rsidRDefault="00D54EB2" w:rsidP="000F1CAD">
      <w:pPr>
        <w:spacing w:line="480" w:lineRule="auto"/>
        <w:ind w:firstLine="720"/>
      </w:pPr>
      <w:r w:rsidRPr="00D54EB2">
        <w:t xml:space="preserve"> For the week ending October </w:t>
      </w:r>
      <w:r w:rsidR="000F1CAD">
        <w:t>2</w:t>
      </w:r>
      <w:r w:rsidR="00826F10">
        <w:t>7,</w:t>
      </w:r>
      <w:r w:rsidRPr="00D54EB2">
        <w:t xml:space="preserve"> 2023, the Husson Stock Index (HSI) saw</w:t>
      </w:r>
      <w:r w:rsidR="000F1CAD">
        <w:t xml:space="preserve"> </w:t>
      </w:r>
      <w:r w:rsidR="00826F10">
        <w:t>a large decline</w:t>
      </w:r>
      <w:r w:rsidRPr="00D54EB2">
        <w:t>. The index</w:t>
      </w:r>
      <w:r w:rsidR="000F1CAD">
        <w:t xml:space="preserve"> has</w:t>
      </w:r>
      <w:r w:rsidRPr="00D54EB2">
        <w:t xml:space="preserve"> ended the week at </w:t>
      </w:r>
      <w:r w:rsidR="00826F10">
        <w:t>191.52</w:t>
      </w:r>
      <w:r w:rsidRPr="00D54EB2">
        <w:t xml:space="preserve">, which is a </w:t>
      </w:r>
      <w:r w:rsidR="00826F10">
        <w:t>4.41</w:t>
      </w:r>
      <w:r w:rsidRPr="00D54EB2">
        <w:t xml:space="preserve">% </w:t>
      </w:r>
      <w:r w:rsidR="000F1CAD">
        <w:t>decrease</w:t>
      </w:r>
      <w:r w:rsidRPr="00D54EB2">
        <w:t xml:space="preserve"> from the week prior. </w:t>
      </w:r>
      <w:r w:rsidR="000F1CAD">
        <w:t xml:space="preserve">Both the S&amp;P 500 and the Dow Jones </w:t>
      </w:r>
      <w:r w:rsidR="00517400">
        <w:t>Industrial Average</w:t>
      </w:r>
      <w:r w:rsidR="000F1CAD">
        <w:t xml:space="preserve"> also </w:t>
      </w:r>
      <w:r w:rsidR="00517400">
        <w:t>declined</w:t>
      </w:r>
      <w:r w:rsidR="000F1CAD">
        <w:t xml:space="preserve"> this week. The S&amp;P 500 ended the week with a </w:t>
      </w:r>
      <w:r w:rsidR="00826F10">
        <w:t>2.53</w:t>
      </w:r>
      <w:r w:rsidR="000F1CAD">
        <w:t xml:space="preserve">% decrease and the Dow Jones recorded a </w:t>
      </w:r>
      <w:r w:rsidR="00826F10">
        <w:t>2.14</w:t>
      </w:r>
      <w:r w:rsidR="000F1CAD">
        <w:t>% decline</w:t>
      </w:r>
      <w:r w:rsidRPr="00D54EB2">
        <w:t xml:space="preserve">. </w:t>
      </w:r>
      <w:r w:rsidR="00826F10">
        <w:t xml:space="preserve">Since </w:t>
      </w:r>
      <w:r w:rsidR="00517400">
        <w:t>I started analyzing</w:t>
      </w:r>
      <w:r w:rsidR="00826F10">
        <w:t xml:space="preserve"> the H</w:t>
      </w:r>
      <w:r w:rsidR="00517400">
        <w:t>SI on September 8 of this year</w:t>
      </w:r>
      <w:r w:rsidR="00826F10">
        <w:t xml:space="preserve">, this has been the worst weekly return. </w:t>
      </w:r>
      <w:r w:rsidR="00517400">
        <w:t>Year t</w:t>
      </w:r>
      <w:r w:rsidRPr="00D54EB2">
        <w:t xml:space="preserve">o date, the HSI has </w:t>
      </w:r>
      <w:r w:rsidR="00517400">
        <w:t>declined</w:t>
      </w:r>
      <w:r w:rsidR="00517400" w:rsidRPr="00D54EB2">
        <w:t xml:space="preserve"> </w:t>
      </w:r>
      <w:r w:rsidR="00826F10">
        <w:t>4.78</w:t>
      </w:r>
      <w:r w:rsidRPr="00D54EB2">
        <w:t>%,</w:t>
      </w:r>
      <w:r w:rsidR="00517400">
        <w:t xml:space="preserve"> while</w:t>
      </w:r>
      <w:r w:rsidRPr="00D54EB2">
        <w:t xml:space="preserve"> the S&amp;P 500 has </w:t>
      </w:r>
      <w:r w:rsidR="00517400">
        <w:t xml:space="preserve">grown </w:t>
      </w:r>
      <w:r w:rsidR="00826F10">
        <w:t>7.24</w:t>
      </w:r>
      <w:r w:rsidRPr="00D54EB2">
        <w:t xml:space="preserve">%, and the Dow Jones Industrial Average has </w:t>
      </w:r>
      <w:r w:rsidR="000F1CAD">
        <w:t>decreased</w:t>
      </w:r>
      <w:r w:rsidRPr="00D54EB2">
        <w:t xml:space="preserve"> by </w:t>
      </w:r>
      <w:r w:rsidR="00826F10">
        <w:t>2.20</w:t>
      </w:r>
      <w:r w:rsidRPr="00D54EB2">
        <w:t xml:space="preserve">%. </w:t>
      </w:r>
    </w:p>
    <w:p w14:paraId="3D27555E" w14:textId="57E37A83" w:rsidR="00D54EB2" w:rsidRPr="001440EC" w:rsidRDefault="00D54EB2" w:rsidP="00D54EB2">
      <w:pPr>
        <w:jc w:val="center"/>
        <w:rPr>
          <w:b/>
          <w:bCs/>
        </w:rPr>
      </w:pPr>
      <w:r w:rsidRPr="001440EC">
        <w:rPr>
          <w:b/>
          <w:bCs/>
        </w:rPr>
        <w:t>Summary</w:t>
      </w:r>
    </w:p>
    <w:p w14:paraId="6AA85C22" w14:textId="77777777" w:rsidR="00D54EB2" w:rsidRDefault="00D54EB2" w:rsidP="00243D04"/>
    <w:p w14:paraId="1BF7ED2F" w14:textId="2CB7A7DB" w:rsidR="00D54EB2" w:rsidRDefault="00923602" w:rsidP="00777611">
      <w:pPr>
        <w:spacing w:line="480" w:lineRule="auto"/>
        <w:ind w:firstLine="720"/>
      </w:pPr>
      <w:r>
        <w:t>For the week</w:t>
      </w:r>
      <w:r w:rsidR="00D54EB2" w:rsidRPr="00D54EB2">
        <w:t xml:space="preserve"> ending October </w:t>
      </w:r>
      <w:r w:rsidR="000F1CAD">
        <w:t>2</w:t>
      </w:r>
      <w:r w:rsidR="00826F10">
        <w:t>7</w:t>
      </w:r>
      <w:r w:rsidR="00D54EB2" w:rsidRPr="00D54EB2">
        <w:t xml:space="preserve">, 2023, the stock with the greatest percentage increase was </w:t>
      </w:r>
      <w:r w:rsidR="00826F10">
        <w:t>Northeast Bank (NBN</w:t>
      </w:r>
      <w:r w:rsidR="000F1CAD">
        <w:t>)</w:t>
      </w:r>
      <w:r w:rsidR="00D54EB2" w:rsidRPr="00D54EB2">
        <w:t xml:space="preserve">. </w:t>
      </w:r>
      <w:r w:rsidR="000F1CAD">
        <w:t xml:space="preserve">This week </w:t>
      </w:r>
      <w:r w:rsidR="00826F10">
        <w:t>NB</w:t>
      </w:r>
      <w:r w:rsidR="000F1CAD">
        <w:t xml:space="preserve"> recorded a </w:t>
      </w:r>
      <w:r w:rsidR="00826F10">
        <w:t>9.18</w:t>
      </w:r>
      <w:r w:rsidR="000F1CAD">
        <w:t>% increase in stock price from $</w:t>
      </w:r>
      <w:r w:rsidR="00826F10">
        <w:t>43</w:t>
      </w:r>
      <w:r w:rsidR="000F1CAD">
        <w:t>.</w:t>
      </w:r>
      <w:r w:rsidR="00826F10">
        <w:t xml:space="preserve">55 </w:t>
      </w:r>
      <w:r w:rsidR="000F1CAD">
        <w:t>to $</w:t>
      </w:r>
      <w:r w:rsidR="00826F10">
        <w:t>47.55</w:t>
      </w:r>
      <w:r w:rsidR="000F1CAD">
        <w:t xml:space="preserve">. </w:t>
      </w:r>
      <w:r w:rsidR="00D54EB2" w:rsidRPr="00D54EB2">
        <w:t>The stock with the second-largest percentage growth was</w:t>
      </w:r>
      <w:r w:rsidR="00777611">
        <w:t xml:space="preserve"> </w:t>
      </w:r>
      <w:r w:rsidR="00826F10">
        <w:t>Raytheon Technologies Corporation (RTX)</w:t>
      </w:r>
      <w:r w:rsidR="00D54EB2" w:rsidRPr="00D54EB2">
        <w:t xml:space="preserve">. </w:t>
      </w:r>
      <w:r w:rsidR="00826F10">
        <w:t>RTX</w:t>
      </w:r>
      <w:r w:rsidR="00D54EB2" w:rsidRPr="00D54EB2">
        <w:t xml:space="preserve"> saw a </w:t>
      </w:r>
      <w:r w:rsidR="00826F10">
        <w:t>9.11</w:t>
      </w:r>
      <w:r w:rsidR="00D54EB2" w:rsidRPr="00D54EB2">
        <w:t>% gain in share price from $</w:t>
      </w:r>
      <w:r w:rsidR="00826F10">
        <w:t>72.55</w:t>
      </w:r>
      <w:r w:rsidR="00D54EB2" w:rsidRPr="00D54EB2">
        <w:t xml:space="preserve"> to $</w:t>
      </w:r>
      <w:r w:rsidR="00826F10">
        <w:t>79.16</w:t>
      </w:r>
      <w:r w:rsidR="00D54EB2" w:rsidRPr="00D54EB2">
        <w:t xml:space="preserve">. </w:t>
      </w:r>
    </w:p>
    <w:p w14:paraId="458F369E" w14:textId="5E0939B6" w:rsidR="00A04A5E" w:rsidRDefault="00D54EB2" w:rsidP="00A008F3">
      <w:pPr>
        <w:spacing w:line="480" w:lineRule="auto"/>
        <w:ind w:firstLine="720"/>
      </w:pPr>
      <w:r w:rsidRPr="00D54EB2">
        <w:t xml:space="preserve">This week, the stock with the largest percentage decline was </w:t>
      </w:r>
      <w:r w:rsidR="00826F10">
        <w:t>Charter Communication Inc. (CHTR)</w:t>
      </w:r>
      <w:r w:rsidRPr="00D54EB2">
        <w:t xml:space="preserve">. </w:t>
      </w:r>
      <w:r w:rsidR="00826F10">
        <w:t>CHTR</w:t>
      </w:r>
      <w:r w:rsidRPr="00D54EB2">
        <w:t xml:space="preserve"> saw </w:t>
      </w:r>
      <w:r w:rsidR="00A008F3" w:rsidRPr="00D54EB2">
        <w:t>an</w:t>
      </w:r>
      <w:r w:rsidRPr="00D54EB2">
        <w:t xml:space="preserve"> </w:t>
      </w:r>
      <w:r w:rsidR="00826F10">
        <w:t>13.42</w:t>
      </w:r>
      <w:r w:rsidRPr="00D54EB2">
        <w:t>% dec</w:t>
      </w:r>
      <w:r w:rsidR="00777611">
        <w:t>rease</w:t>
      </w:r>
      <w:r w:rsidRPr="00D54EB2">
        <w:t xml:space="preserve"> in stock price from $</w:t>
      </w:r>
      <w:r w:rsidR="003C669E">
        <w:t>429.65</w:t>
      </w:r>
      <w:r w:rsidR="00777611">
        <w:t xml:space="preserve"> to </w:t>
      </w:r>
      <w:r w:rsidR="00A008F3">
        <w:t>$</w:t>
      </w:r>
      <w:r w:rsidR="003C669E">
        <w:t>372.00</w:t>
      </w:r>
      <w:r w:rsidRPr="00D54EB2">
        <w:t xml:space="preserve">. </w:t>
      </w:r>
      <w:r w:rsidR="00826F10">
        <w:t xml:space="preserve">The </w:t>
      </w:r>
      <w:r w:rsidRPr="00D54EB2">
        <w:t xml:space="preserve">stock with the second-worst performance this week was </w:t>
      </w:r>
      <w:proofErr w:type="spellStart"/>
      <w:r w:rsidR="003C669E">
        <w:t>Wex</w:t>
      </w:r>
      <w:proofErr w:type="spellEnd"/>
      <w:r w:rsidR="003C669E">
        <w:t xml:space="preserve"> Inc. (WEX)</w:t>
      </w:r>
      <w:r w:rsidRPr="00D54EB2">
        <w:t xml:space="preserve">. This week, </w:t>
      </w:r>
      <w:proofErr w:type="spellStart"/>
      <w:r w:rsidR="003C669E">
        <w:t>Wex</w:t>
      </w:r>
      <w:proofErr w:type="spellEnd"/>
      <w:r w:rsidRPr="00D54EB2">
        <w:t xml:space="preserve"> saw a </w:t>
      </w:r>
      <w:r w:rsidR="003C669E">
        <w:t>13.01</w:t>
      </w:r>
      <w:r w:rsidRPr="00D54EB2">
        <w:t>% decrease in stock price from $</w:t>
      </w:r>
      <w:r w:rsidR="003C669E">
        <w:t>187.74</w:t>
      </w:r>
      <w:r w:rsidRPr="00D54EB2">
        <w:t xml:space="preserve"> to $</w:t>
      </w:r>
      <w:r w:rsidR="003C669E">
        <w:t>163.32</w:t>
      </w:r>
      <w:r w:rsidR="00F50C05">
        <w:t>.</w:t>
      </w:r>
    </w:p>
    <w:p w14:paraId="22F7E9CA" w14:textId="6499D344" w:rsidR="003C669E" w:rsidRPr="00D54EB2" w:rsidRDefault="003C669E" w:rsidP="00A008F3">
      <w:pPr>
        <w:spacing w:line="480" w:lineRule="auto"/>
        <w:ind w:firstLine="720"/>
      </w:pPr>
      <w:r>
        <w:t xml:space="preserve">The biggest change to the index this week was the removal of the Rite Aid </w:t>
      </w:r>
      <w:r w:rsidR="0064758C">
        <w:t xml:space="preserve">(RAD) from the index. </w:t>
      </w:r>
      <w:r w:rsidR="0064758C" w:rsidRPr="0064758C">
        <w:t xml:space="preserve">Rite Aid's removal from the Husson Stock Index (HSI) can be attributed to a series of significant negative developments surrounding the company. Firstly, the announcement of their </w:t>
      </w:r>
      <w:r w:rsidR="00624F64">
        <w:t xml:space="preserve">Chapter 11 </w:t>
      </w:r>
      <w:r w:rsidR="0064758C" w:rsidRPr="0064758C">
        <w:t xml:space="preserve">bankruptcy plan on </w:t>
      </w:r>
      <w:r w:rsidR="00624F64">
        <w:t>October 15th</w:t>
      </w:r>
      <w:r w:rsidR="0064758C" w:rsidRPr="0064758C">
        <w:t xml:space="preserve">, which included the liquidation of a substantial </w:t>
      </w:r>
      <w:r w:rsidR="0064758C" w:rsidRPr="0064758C">
        <w:lastRenderedPageBreak/>
        <w:t xml:space="preserve">portion of their drugstores and the closure of approximately 400 to 500 stores, severely undermined investor confidence in the company's financial stability and </w:t>
      </w:r>
      <w:r w:rsidR="0064758C">
        <w:t>it</w:t>
      </w:r>
      <w:r w:rsidR="00624F64">
        <w:t>s</w:t>
      </w:r>
      <w:r w:rsidR="0064758C">
        <w:t xml:space="preserve"> potential </w:t>
      </w:r>
      <w:r w:rsidR="0064758C" w:rsidRPr="0064758C">
        <w:t xml:space="preserve">long-term prospects. </w:t>
      </w:r>
      <w:r w:rsidR="0064758C">
        <w:t>Currently, the RAD stock price is sitting at $0.22 per share</w:t>
      </w:r>
      <w:r w:rsidR="00624F64">
        <w:t xml:space="preserve">, having little impact on the price-weighted </w:t>
      </w:r>
      <w:proofErr w:type="spellStart"/>
      <w:r w:rsidR="00624F64">
        <w:t>Husson</w:t>
      </w:r>
      <w:proofErr w:type="spellEnd"/>
      <w:r w:rsidR="00624F64">
        <w:t xml:space="preserve"> Stock Index</w:t>
      </w:r>
      <w:r w:rsidR="0064758C">
        <w:t xml:space="preserve">. </w:t>
      </w:r>
      <w:r w:rsidR="0064758C" w:rsidRPr="0064758C">
        <w:t>Additionally, the company's delisting from the New York Stock Exchange (NYSE) as of October 16th, 2023, further</w:t>
      </w:r>
      <w:r w:rsidR="0064758C">
        <w:t xml:space="preserve">ed </w:t>
      </w:r>
      <w:r w:rsidR="0064758C" w:rsidRPr="0064758C">
        <w:t>its troubles. Delisting from a major stock exchange like NYSE can be a strong indicator of financial distress and can lead to reduced visibility and liquidity for a company's shares</w:t>
      </w:r>
      <w:r w:rsidR="0064758C">
        <w:t>.</w:t>
      </w:r>
      <w:r w:rsidR="0064758C" w:rsidRPr="0064758C">
        <w:t xml:space="preserve"> </w:t>
      </w:r>
      <w:r w:rsidR="0064758C">
        <w:t xml:space="preserve">Based on these factors above, and a projection for continued financial loss in the near future, </w:t>
      </w:r>
      <w:r w:rsidR="00624F64">
        <w:t xml:space="preserve">we decided to </w:t>
      </w:r>
      <w:r w:rsidR="0064758C">
        <w:t xml:space="preserve">remove RAD from the Husson Stock Index. </w:t>
      </w:r>
    </w:p>
    <w:p w14:paraId="6503A113" w14:textId="144447C6" w:rsidR="00DD6AFD" w:rsidRPr="00CB10F2" w:rsidRDefault="00DD6AFD" w:rsidP="00DD6AFD">
      <w:pPr>
        <w:jc w:val="center"/>
        <w:rPr>
          <w:b/>
          <w:bCs/>
        </w:rPr>
      </w:pPr>
      <w:r w:rsidRPr="00CB10F2">
        <w:rPr>
          <w:b/>
          <w:bCs/>
        </w:rPr>
        <w:t>Overview</w:t>
      </w:r>
    </w:p>
    <w:p w14:paraId="1A82246A" w14:textId="0DBBB3CD" w:rsidR="00DD6AFD" w:rsidRDefault="00DD6AFD" w:rsidP="00DD6AFD">
      <w:pPr>
        <w:jc w:val="center"/>
      </w:pPr>
    </w:p>
    <w:p w14:paraId="1A49A7D7" w14:textId="77777777" w:rsidR="00B40BBC" w:rsidRDefault="00DD6AFD" w:rsidP="00B40BBC">
      <w:pPr>
        <w:spacing w:line="480" w:lineRule="auto"/>
      </w:pPr>
      <w:r>
        <w:tab/>
      </w:r>
      <w:r w:rsidR="00B40BBC">
        <w:t>The HSI was developed by Marie Kenney, while a student at Husson University, in</w:t>
      </w:r>
    </w:p>
    <w:p w14:paraId="16B8AA11" w14:textId="77777777" w:rsidR="00B40BBC" w:rsidRDefault="00B40BBC" w:rsidP="00B40BBC">
      <w:pPr>
        <w:spacing w:line="480" w:lineRule="auto"/>
      </w:pPr>
      <w:r>
        <w:t>consultation with Associate Professor J. Douglas Wellington. The index is currently being</w:t>
      </w:r>
    </w:p>
    <w:p w14:paraId="4561022D" w14:textId="77777777" w:rsidR="00B40BBC" w:rsidRDefault="00B40BBC" w:rsidP="00B40BBC">
      <w:pPr>
        <w:spacing w:line="480" w:lineRule="auto"/>
      </w:pPr>
      <w:r>
        <w:t>tracked and analyzed by Husson student Parker Deprey under the supervision of Associate</w:t>
      </w:r>
    </w:p>
    <w:p w14:paraId="1C27CD38" w14:textId="7C4AB489" w:rsidR="00CB10F2" w:rsidRDefault="00B40BBC" w:rsidP="00B40BBC">
      <w:pPr>
        <w:spacing w:line="480" w:lineRule="auto"/>
      </w:pPr>
      <w:r>
        <w:t>Professor of Finance Dr. Jia Liu. The HSI currently tracks and analyzes the stocks of 2</w:t>
      </w:r>
      <w:r w:rsidR="002D489E">
        <w:t>6</w:t>
      </w:r>
      <w:r>
        <w:t xml:space="preserve"> companies that are considered to </w:t>
      </w:r>
      <w:r w:rsidR="00B17473">
        <w:t>affect</w:t>
      </w:r>
      <w:r>
        <w:t xml:space="preserve"> the Maine economy. These companies are either based in Maine or have an influence on the Maine economy through employment or consumer spending. This price-weighted index offers a numerical breakdown of Maine’s economy. The analysis </w:t>
      </w:r>
      <w:r w:rsidR="00B17473">
        <w:t>investigates</w:t>
      </w:r>
      <w:r>
        <w:t xml:space="preserve"> the events of the week and finds the likely reasons the index went up or down. This index and analysis help provide a better understanding of Maine’s economy as well as explain significant changes in stock prices of the companies that comprise the HSI.</w:t>
      </w:r>
      <w:r>
        <w:rPr>
          <w:i/>
          <w:iCs/>
        </w:rPr>
        <w:t xml:space="preserve"> </w:t>
      </w:r>
    </w:p>
    <w:p w14:paraId="0A167F8C" w14:textId="061FC3BD" w:rsidR="00CB10F2" w:rsidRDefault="00CB10F2" w:rsidP="00CB10F2">
      <w:pPr>
        <w:spacing w:line="480" w:lineRule="auto"/>
        <w:jc w:val="center"/>
      </w:pPr>
    </w:p>
    <w:p w14:paraId="0BA4D246" w14:textId="7185A4FE" w:rsidR="00CB10F2" w:rsidRDefault="00B40BBC" w:rsidP="00CB10F2">
      <w:pPr>
        <w:spacing w:line="480" w:lineRule="auto"/>
        <w:jc w:val="center"/>
        <w:rPr>
          <w:i/>
          <w:iCs/>
        </w:rPr>
      </w:pPr>
      <w:r w:rsidRPr="00B40BBC">
        <w:rPr>
          <w:i/>
          <w:iCs/>
        </w:rPr>
        <w:t>References</w:t>
      </w:r>
    </w:p>
    <w:p w14:paraId="7C6B850C" w14:textId="2AF8A119" w:rsidR="00823DEB" w:rsidRDefault="00823DEB" w:rsidP="00823DEB">
      <w:pPr>
        <w:pStyle w:val="NormalWeb"/>
        <w:ind w:left="567" w:hanging="567"/>
        <w:jc w:val="center"/>
      </w:pPr>
      <w:r>
        <w:lastRenderedPageBreak/>
        <w:t xml:space="preserve">Yahoo! (n.d.-g). </w:t>
      </w:r>
      <w:r>
        <w:rPr>
          <w:i/>
          <w:iCs/>
        </w:rPr>
        <w:t>Walgreens to Settle Rite Aid Investors’ merger claims for $192 million</w:t>
      </w:r>
      <w:r>
        <w:t xml:space="preserve">. Yahoo! Finance. </w:t>
      </w:r>
      <w:hyperlink r:id="rId4" w:history="1">
        <w:r w:rsidRPr="00C81309">
          <w:rPr>
            <w:rStyle w:val="Hyperlink"/>
          </w:rPr>
          <w:t>https://finance.yahoo.com/news/walgreens-settle-rite-aid-investors-144903102.html</w:t>
        </w:r>
      </w:hyperlink>
    </w:p>
    <w:p w14:paraId="67EF4975" w14:textId="5971C0B7" w:rsidR="00823DEB" w:rsidRDefault="00823DEB" w:rsidP="00823DEB">
      <w:pPr>
        <w:pStyle w:val="NormalWeb"/>
        <w:ind w:left="567" w:hanging="567"/>
        <w:jc w:val="center"/>
      </w:pPr>
      <w:r>
        <w:t xml:space="preserve">Yahoo! (n.d.-h). </w:t>
      </w:r>
      <w:r>
        <w:rPr>
          <w:i/>
          <w:iCs/>
        </w:rPr>
        <w:t>Why Darden Restaurants (DRI) is a top growth stock for the long-term</w:t>
      </w:r>
      <w:r>
        <w:t xml:space="preserve">. Yahoo! Finance. </w:t>
      </w:r>
      <w:hyperlink r:id="rId5" w:history="1">
        <w:r w:rsidRPr="00C81309">
          <w:rPr>
            <w:rStyle w:val="Hyperlink"/>
          </w:rPr>
          <w:t>https://finance.yahoo.com/news/why-darden-restaurants-dri-top-134506521.html</w:t>
        </w:r>
      </w:hyperlink>
    </w:p>
    <w:p w14:paraId="6485CCDD" w14:textId="77777777" w:rsidR="00CB10F2" w:rsidRDefault="00CB10F2" w:rsidP="00CB10F2">
      <w:pPr>
        <w:spacing w:before="20" w:after="260" w:line="480" w:lineRule="auto"/>
        <w:jc w:val="center"/>
      </w:pPr>
      <w:r>
        <w:rPr>
          <w:b/>
        </w:rPr>
        <w:t>Composition of the Husson Stock Index (HSI)</w:t>
      </w:r>
    </w:p>
    <w:tbl>
      <w:tblPr>
        <w:tblW w:w="9345" w:type="dxa"/>
        <w:jc w:val="center"/>
        <w:tblLayout w:type="fixed"/>
        <w:tblLook w:val="0400" w:firstRow="0" w:lastRow="0" w:firstColumn="0" w:lastColumn="0" w:noHBand="0" w:noVBand="1"/>
      </w:tblPr>
      <w:tblGrid>
        <w:gridCol w:w="1854"/>
        <w:gridCol w:w="3588"/>
        <w:gridCol w:w="1371"/>
        <w:gridCol w:w="2532"/>
      </w:tblGrid>
      <w:tr w:rsidR="00CB10F2" w14:paraId="77281E70" w14:textId="77777777" w:rsidTr="00C34B83">
        <w:trPr>
          <w:trHeight w:val="1689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111984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Ticker</w:t>
            </w:r>
          </w:p>
          <w:p w14:paraId="370CD7FC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Symbol:</w:t>
            </w:r>
          </w:p>
          <w:p w14:paraId="02C6C248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Exchange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7EE91" w14:textId="77777777" w:rsidR="00CB10F2" w:rsidRDefault="00CB10F2" w:rsidP="00C34B83">
            <w:pPr>
              <w:spacing w:line="254" w:lineRule="auto"/>
            </w:pPr>
          </w:p>
          <w:p w14:paraId="1728032D" w14:textId="77777777" w:rsidR="00CB10F2" w:rsidRDefault="00CB10F2" w:rsidP="00C34B83">
            <w:pPr>
              <w:spacing w:before="220" w:after="200" w:line="480" w:lineRule="auto"/>
              <w:jc w:val="center"/>
            </w:pPr>
            <w:r>
              <w:rPr>
                <w:b/>
                <w:color w:val="000000"/>
              </w:rPr>
              <w:t>Stock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0E9F4D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Maine</w:t>
            </w:r>
          </w:p>
          <w:p w14:paraId="4D023187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Affiliation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2D8E3" w14:textId="77777777" w:rsidR="00CB10F2" w:rsidRDefault="00CB10F2" w:rsidP="00C34B83">
            <w:pPr>
              <w:spacing w:line="254" w:lineRule="auto"/>
            </w:pPr>
          </w:p>
          <w:p w14:paraId="01B77C4C" w14:textId="77777777" w:rsidR="00CB10F2" w:rsidRDefault="00CB10F2" w:rsidP="00C34B83">
            <w:pPr>
              <w:spacing w:before="220" w:after="200" w:line="480" w:lineRule="auto"/>
              <w:jc w:val="center"/>
            </w:pPr>
            <w:r>
              <w:rPr>
                <w:b/>
                <w:color w:val="000000"/>
              </w:rPr>
              <w:t>Sector</w:t>
            </w:r>
          </w:p>
        </w:tc>
      </w:tr>
      <w:tr w:rsidR="00CB10F2" w14:paraId="054EA25F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249CA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AGR: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9BC90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Avangrid,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7B06A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BA0B4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Utilities</w:t>
            </w:r>
          </w:p>
        </w:tc>
      </w:tr>
      <w:tr w:rsidR="00CB10F2" w14:paraId="2BF5FC85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B7BD4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BAC: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E4169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Bank of America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429C1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6B931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3C792422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E5522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BHB: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8CB7B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Bar Harbor Bank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6FFD3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52AB0E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57C31BAE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6C0359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CAC: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C91C6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Camden National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52DE8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2EBAD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6265EFE7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09BDF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CHTR: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CACD0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Charter Communications,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288D3E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BF352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Communications Services</w:t>
            </w:r>
          </w:p>
        </w:tc>
      </w:tr>
      <w:tr w:rsidR="00CB10F2" w14:paraId="376F0D47" w14:textId="77777777" w:rsidTr="00C34B83">
        <w:trPr>
          <w:trHeight w:val="95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B1649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lastRenderedPageBreak/>
              <w:t>CL: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6D798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Colgate-Palmolive Company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DC2D8D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CC373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Staples</w:t>
            </w:r>
          </w:p>
        </w:tc>
      </w:tr>
      <w:tr w:rsidR="00CB10F2" w14:paraId="76D019B5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5D1D9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DRI: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5A1B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Darden Restaurants,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59E49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A3390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21C37961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77363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FNLC: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684A7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The First Bancorp,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FE0A6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E0FFD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71566A6C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14406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GD: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F771C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General Dynamics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D5C32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AB93E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Industrials</w:t>
            </w:r>
          </w:p>
        </w:tc>
      </w:tr>
      <w:tr w:rsidR="00CB10F2" w14:paraId="327D709E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3D991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HLT: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26B18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Hilton Worldwide Holdings,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75DF1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FC34A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6B17AD73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5637D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A8EFC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The Home Depot,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0443E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AD796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5DD989AB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65FBB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ICCC: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76FE9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ImmuCell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11AF8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87FBF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Health Care</w:t>
            </w:r>
          </w:p>
        </w:tc>
      </w:tr>
      <w:tr w:rsidR="00CB10F2" w14:paraId="49630E66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8350A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IDXX: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B99685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IDEXX Laboratories,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D0385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0F560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Health Care</w:t>
            </w:r>
          </w:p>
        </w:tc>
      </w:tr>
      <w:tr w:rsidR="00CB10F2" w14:paraId="2AAE66BA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2C351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lastRenderedPageBreak/>
              <w:t>LOW: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FCE175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Lowe's Companies,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62315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0B259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4CA16F0F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A7C8F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MCD: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D63619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McDonald's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E6531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0E9CC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656C555E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2E7A8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NBN: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1F4BF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Northeast Bank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B2CC3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50AF9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23B17891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13F57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PENN: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BD2C9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Penn National Gaming,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64DD45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898B4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5C600258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9DB36A" w14:textId="77777777" w:rsidR="00CB10F2" w:rsidRDefault="00CB10F2" w:rsidP="00C34B83">
            <w:pPr>
              <w:spacing w:before="80" w:after="80" w:line="480" w:lineRule="auto"/>
            </w:pPr>
            <w:proofErr w:type="gramStart"/>
            <w:r>
              <w:rPr>
                <w:color w:val="000000"/>
              </w:rPr>
              <w:t>RTX:NYSE</w:t>
            </w:r>
            <w:proofErr w:type="gramEnd"/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F88D6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Raytheon Technologies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555C1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BBD17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Industrials</w:t>
            </w:r>
          </w:p>
        </w:tc>
      </w:tr>
      <w:tr w:rsidR="00CB10F2" w14:paraId="47FB68F6" w14:textId="77777777" w:rsidTr="00C34B83">
        <w:trPr>
          <w:trHeight w:val="95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46DFAE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FFFDC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The Toronto-Dominion Bank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B6FCB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0A521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0E78F99B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F678D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TMUS: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8690E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T-Mobile US,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7265C9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B77E6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Services</w:t>
            </w:r>
          </w:p>
        </w:tc>
      </w:tr>
      <w:tr w:rsidR="00CB10F2" w14:paraId="100E0526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0C6E0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UPS;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E5B74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United Parcel Service,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B58D4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FA2FF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Industrials</w:t>
            </w:r>
          </w:p>
        </w:tc>
      </w:tr>
      <w:tr w:rsidR="00CB10F2" w14:paraId="31FEB835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E8390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UNM: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E1950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Unum Group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1FA15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7E228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049F3DB4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EDA12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lastRenderedPageBreak/>
              <w:t>VLO: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4BE4C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Valero Energy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93918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4405CD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Energy</w:t>
            </w:r>
          </w:p>
        </w:tc>
      </w:tr>
      <w:tr w:rsidR="00CB10F2" w14:paraId="77F8DCEC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0EC6A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WMT: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E7F19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Walmart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2B667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061FA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Staples</w:t>
            </w:r>
          </w:p>
        </w:tc>
      </w:tr>
      <w:tr w:rsidR="00CB10F2" w14:paraId="21271A7E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03DB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WEX: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8CC2F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WEX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1F5E2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6B1C3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Information Technology</w:t>
            </w:r>
          </w:p>
        </w:tc>
      </w:tr>
      <w:tr w:rsidR="00CB10F2" w14:paraId="2F557106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300E7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WBA: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A6E78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Walgreens Boots Alliance,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0C33C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2B332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Staples</w:t>
            </w:r>
          </w:p>
        </w:tc>
      </w:tr>
    </w:tbl>
    <w:p w14:paraId="33ABF0C5" w14:textId="77777777" w:rsidR="00CB10F2" w:rsidRPr="00CB10F2" w:rsidRDefault="00CB10F2" w:rsidP="00CB10F2">
      <w:pPr>
        <w:spacing w:line="480" w:lineRule="auto"/>
      </w:pPr>
    </w:p>
    <w:sectPr w:rsidR="00CB10F2" w:rsidRPr="00CB1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92"/>
    <w:rsid w:val="000609FC"/>
    <w:rsid w:val="000810AD"/>
    <w:rsid w:val="00085A3B"/>
    <w:rsid w:val="000E0628"/>
    <w:rsid w:val="000F1CAD"/>
    <w:rsid w:val="00117D93"/>
    <w:rsid w:val="001440EC"/>
    <w:rsid w:val="00173C8E"/>
    <w:rsid w:val="001D26D3"/>
    <w:rsid w:val="001D7D6E"/>
    <w:rsid w:val="001F4617"/>
    <w:rsid w:val="0020384D"/>
    <w:rsid w:val="00243D04"/>
    <w:rsid w:val="00276A57"/>
    <w:rsid w:val="002A0BA6"/>
    <w:rsid w:val="002C0492"/>
    <w:rsid w:val="002D489E"/>
    <w:rsid w:val="003074F3"/>
    <w:rsid w:val="00330455"/>
    <w:rsid w:val="00341679"/>
    <w:rsid w:val="00392B03"/>
    <w:rsid w:val="003C669E"/>
    <w:rsid w:val="003F5842"/>
    <w:rsid w:val="0045039F"/>
    <w:rsid w:val="00481DED"/>
    <w:rsid w:val="004F7FF2"/>
    <w:rsid w:val="0050406E"/>
    <w:rsid w:val="00517400"/>
    <w:rsid w:val="0054335A"/>
    <w:rsid w:val="005934AB"/>
    <w:rsid w:val="0061433B"/>
    <w:rsid w:val="00624F64"/>
    <w:rsid w:val="0064758C"/>
    <w:rsid w:val="006477FA"/>
    <w:rsid w:val="006B4DDE"/>
    <w:rsid w:val="006D3D01"/>
    <w:rsid w:val="00752046"/>
    <w:rsid w:val="00777611"/>
    <w:rsid w:val="00781952"/>
    <w:rsid w:val="007A225D"/>
    <w:rsid w:val="00823DEB"/>
    <w:rsid w:val="00826F10"/>
    <w:rsid w:val="008B1411"/>
    <w:rsid w:val="00923602"/>
    <w:rsid w:val="00933A26"/>
    <w:rsid w:val="00987B94"/>
    <w:rsid w:val="00A008F3"/>
    <w:rsid w:val="00A04A5E"/>
    <w:rsid w:val="00A202C0"/>
    <w:rsid w:val="00A471E5"/>
    <w:rsid w:val="00A73CA6"/>
    <w:rsid w:val="00A910A2"/>
    <w:rsid w:val="00B17473"/>
    <w:rsid w:val="00B40BBC"/>
    <w:rsid w:val="00B86D19"/>
    <w:rsid w:val="00BB0D90"/>
    <w:rsid w:val="00BE163C"/>
    <w:rsid w:val="00C03087"/>
    <w:rsid w:val="00C172F7"/>
    <w:rsid w:val="00CB10F2"/>
    <w:rsid w:val="00CD21FF"/>
    <w:rsid w:val="00CD4FC6"/>
    <w:rsid w:val="00D54EB2"/>
    <w:rsid w:val="00DB778D"/>
    <w:rsid w:val="00DD6AFD"/>
    <w:rsid w:val="00E27BB0"/>
    <w:rsid w:val="00E478D1"/>
    <w:rsid w:val="00EA1C66"/>
    <w:rsid w:val="00F11C50"/>
    <w:rsid w:val="00F50C05"/>
    <w:rsid w:val="00F74710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BB89E"/>
  <w15:chartTrackingRefBased/>
  <w15:docId w15:val="{20BA3C4E-CB7C-344C-A489-6BC8EDB6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ayer--absolute">
    <w:name w:val="textlayer--absolute"/>
    <w:basedOn w:val="DefaultParagraphFont"/>
    <w:rsid w:val="000609FC"/>
  </w:style>
  <w:style w:type="paragraph" w:styleId="NormalWeb">
    <w:name w:val="Normal (Web)"/>
    <w:basedOn w:val="Normal"/>
    <w:uiPriority w:val="99"/>
    <w:unhideWhenUsed/>
    <w:rsid w:val="00CB10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030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0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204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17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nance.yahoo.com/news/why-darden-restaurants-dri-top-134506521.html" TargetMode="External"/><Relationship Id="rId4" Type="http://schemas.openxmlformats.org/officeDocument/2006/relationships/hyperlink" Target="https://finance.yahoo.com/news/walgreens-settle-rite-aid-investors-1449031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L. Deprey</dc:creator>
  <cp:keywords/>
  <dc:description/>
  <cp:lastModifiedBy>Jia Liu</cp:lastModifiedBy>
  <cp:revision>5</cp:revision>
  <dcterms:created xsi:type="dcterms:W3CDTF">2023-10-29T01:54:00Z</dcterms:created>
  <dcterms:modified xsi:type="dcterms:W3CDTF">2023-10-29T18:57:00Z</dcterms:modified>
</cp:coreProperties>
</file>