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3FCB" w14:textId="77777777" w:rsidR="00CF0891" w:rsidRDefault="00CF0891"/>
    <w:p w14:paraId="0BC41E06" w14:textId="77777777" w:rsidR="00CF0891" w:rsidRDefault="00CF0891">
      <w:pPr>
        <w:jc w:val="center"/>
        <w:rPr>
          <w:b/>
          <w:sz w:val="24"/>
          <w:szCs w:val="24"/>
        </w:rPr>
      </w:pPr>
    </w:p>
    <w:p w14:paraId="7DC08665" w14:textId="77777777" w:rsidR="00CF0891" w:rsidRDefault="00CF0891">
      <w:pPr>
        <w:jc w:val="center"/>
        <w:rPr>
          <w:b/>
          <w:sz w:val="24"/>
          <w:szCs w:val="24"/>
        </w:rPr>
      </w:pPr>
    </w:p>
    <w:p w14:paraId="5DF0D610" w14:textId="77777777" w:rsidR="00CF089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7B5109F0" w14:textId="77777777" w:rsidR="00CF0891" w:rsidRDefault="00CF0891">
      <w:pPr>
        <w:jc w:val="center"/>
        <w:rPr>
          <w:rFonts w:ascii="Times New Roman" w:eastAsia="Times New Roman" w:hAnsi="Times New Roman" w:cs="Times New Roman"/>
          <w:b/>
          <w:sz w:val="24"/>
          <w:szCs w:val="24"/>
        </w:rPr>
      </w:pPr>
    </w:p>
    <w:p w14:paraId="6EF72C21" w14:textId="77777777" w:rsidR="00CF089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July 3rd, 2025</w:t>
      </w:r>
    </w:p>
    <w:p w14:paraId="1B64D611" w14:textId="77777777" w:rsidR="00CF0891" w:rsidRDefault="00CF0891">
      <w:pPr>
        <w:rPr>
          <w:rFonts w:ascii="Times New Roman" w:eastAsia="Times New Roman" w:hAnsi="Times New Roman" w:cs="Times New Roman"/>
        </w:rPr>
      </w:pPr>
    </w:p>
    <w:p w14:paraId="06750932" w14:textId="30224566" w:rsidR="00CF0891" w:rsidRDefault="00000000">
      <w:pPr>
        <w:rPr>
          <w:rFonts w:ascii="Times New Roman" w:eastAsia="Times New Roman" w:hAnsi="Times New Roman" w:cs="Times New Roman"/>
        </w:rPr>
      </w:pPr>
      <w:r>
        <w:rPr>
          <w:rFonts w:ascii="Times New Roman" w:eastAsia="Times New Roman" w:hAnsi="Times New Roman" w:cs="Times New Roman"/>
        </w:rPr>
        <w:tab/>
        <w:t xml:space="preserve">For the week ended July 3rd, 2025, the Husson Stock Index (HSI) closed at </w:t>
      </w:r>
      <w:r w:rsidR="00BB4CB2">
        <w:rPr>
          <w:rFonts w:ascii="Times New Roman" w:eastAsia="Times New Roman" w:hAnsi="Times New Roman" w:cs="Times New Roman"/>
        </w:rPr>
        <w:t>252.89</w:t>
      </w:r>
      <w:r>
        <w:rPr>
          <w:rFonts w:ascii="Times New Roman" w:eastAsia="Times New Roman" w:hAnsi="Times New Roman" w:cs="Times New Roman"/>
        </w:rPr>
        <w:t>. This is an increase from the previous week of 2.71%. This is also a 9.34% increase from the end of the previous year. The S&amp;P 500 ended the week at 6</w:t>
      </w:r>
      <w:r w:rsidR="00BB4CB2">
        <w:rPr>
          <w:rFonts w:ascii="Times New Roman" w:eastAsia="Times New Roman" w:hAnsi="Times New Roman" w:cs="Times New Roman"/>
        </w:rPr>
        <w:t>,</w:t>
      </w:r>
      <w:r>
        <w:rPr>
          <w:rFonts w:ascii="Times New Roman" w:eastAsia="Times New Roman" w:hAnsi="Times New Roman" w:cs="Times New Roman"/>
        </w:rPr>
        <w:t>279.35, increasing 1.72% for the week, and is up 6.76% year to date.  The Dow Jones Industrial Average closed at 44</w:t>
      </w:r>
      <w:r w:rsidR="00BB4CB2">
        <w:rPr>
          <w:rFonts w:ascii="Times New Roman" w:eastAsia="Times New Roman" w:hAnsi="Times New Roman" w:cs="Times New Roman"/>
        </w:rPr>
        <w:t>,</w:t>
      </w:r>
      <w:r>
        <w:rPr>
          <w:rFonts w:ascii="Times New Roman" w:eastAsia="Times New Roman" w:hAnsi="Times New Roman" w:cs="Times New Roman"/>
        </w:rPr>
        <w:t xml:space="preserve">828.53. This is an increase of 2.3% from the end of the previous week and an increase of 5.37% from the end of the previous year. </w:t>
      </w:r>
    </w:p>
    <w:p w14:paraId="52EE6D6C" w14:textId="77777777" w:rsidR="00CF0891" w:rsidRDefault="00CF0891">
      <w:pPr>
        <w:rPr>
          <w:rFonts w:ascii="Times New Roman" w:eastAsia="Times New Roman" w:hAnsi="Times New Roman" w:cs="Times New Roman"/>
        </w:rPr>
      </w:pPr>
    </w:p>
    <w:p w14:paraId="1FE8B329" w14:textId="77777777" w:rsidR="00CF0891" w:rsidRPr="00CF326A" w:rsidRDefault="00000000" w:rsidP="00CF326A">
      <w:pPr>
        <w:spacing w:line="480" w:lineRule="auto"/>
        <w:jc w:val="center"/>
        <w:rPr>
          <w:rFonts w:ascii="Times New Roman" w:eastAsia="Times New Roman" w:hAnsi="Times New Roman" w:cs="Times New Roman"/>
          <w:b/>
          <w:sz w:val="24"/>
          <w:szCs w:val="24"/>
        </w:rPr>
      </w:pPr>
      <w:r w:rsidRPr="00CF326A">
        <w:rPr>
          <w:rFonts w:ascii="Times New Roman" w:eastAsia="Times New Roman" w:hAnsi="Times New Roman" w:cs="Times New Roman"/>
          <w:b/>
          <w:sz w:val="24"/>
          <w:szCs w:val="24"/>
        </w:rPr>
        <w:t>Summary</w:t>
      </w:r>
    </w:p>
    <w:p w14:paraId="3D2DE717" w14:textId="2DCD1FE4" w:rsidR="00CF0891" w:rsidRDefault="00000000">
      <w:pPr>
        <w:rPr>
          <w:rFonts w:ascii="Times New Roman" w:eastAsia="Times New Roman" w:hAnsi="Times New Roman" w:cs="Times New Roman"/>
        </w:rPr>
      </w:pPr>
      <w:r>
        <w:rPr>
          <w:rFonts w:ascii="Times New Roman" w:eastAsia="Times New Roman" w:hAnsi="Times New Roman" w:cs="Times New Roman"/>
        </w:rPr>
        <w:tab/>
        <w:t xml:space="preserve">The top-performing stock in the HSI this week was Northeast Bank, which had a decent week with an increase of 8.64%. Northeast Bank’s stock surge last week reflects a confluence of strong financial performance and investor optimism. The bank recently hit an all-time high of $74.07, driven by robust third-quarter results, including net income of $13.9 million and a return on equity of 16.45%. Its net interest margin of 5.01% and loan originations totaling $153 million—particularly through its lender finance program—signal strategic growth. Investors were further encouraged by $174 million in </w:t>
      </w:r>
      <w:proofErr w:type="spellStart"/>
      <w:r>
        <w:rPr>
          <w:rFonts w:ascii="Times New Roman" w:eastAsia="Times New Roman" w:hAnsi="Times New Roman" w:cs="Times New Roman"/>
        </w:rPr>
        <w:t>accretable</w:t>
      </w:r>
      <w:proofErr w:type="spellEnd"/>
      <w:r>
        <w:rPr>
          <w:rFonts w:ascii="Times New Roman" w:eastAsia="Times New Roman" w:hAnsi="Times New Roman" w:cs="Times New Roman"/>
        </w:rPr>
        <w:t xml:space="preserve"> discount from purchased loans, suggesting future income potential. Piper Sandler’s reaffirmation of an Overweight rating added credibility to the bank’s trajectory, especially following meetings with management and the newly appointed CFO, Richard Cohen. The bank’s ability to reduce nonperforming loans and maintain a cost of funds at 4.23% also contributed to its appeal. Additionally, Northeast Bank’s 37-year streak of dividend payments and low P/E ratio of 9.45 relative to earnings growth make it attractive to value and income investors. </w:t>
      </w:r>
    </w:p>
    <w:p w14:paraId="250723DD" w14:textId="314D2C65" w:rsidR="00CF0891" w:rsidRDefault="00BB4CB2">
      <w:pPr>
        <w:rPr>
          <w:rFonts w:ascii="Times New Roman" w:eastAsia="Times New Roman" w:hAnsi="Times New Roman" w:cs="Times New Roman"/>
          <w:color w:val="1155CC"/>
          <w:u w:val="single"/>
        </w:rPr>
      </w:pPr>
      <w:r>
        <w:rPr>
          <w:rFonts w:ascii="Times New Roman" w:eastAsia="Times New Roman" w:hAnsi="Times New Roman" w:cs="Times New Roman"/>
        </w:rPr>
        <w:t xml:space="preserve">             The second top-performing stock in the HSI was Bar Harbor Bank Shares which had an increase of 8.52% over the previous week. Bar Harbor </w:t>
      </w:r>
      <w:proofErr w:type="spellStart"/>
      <w:r>
        <w:rPr>
          <w:rFonts w:ascii="Times New Roman" w:eastAsia="Times New Roman" w:hAnsi="Times New Roman" w:cs="Times New Roman"/>
        </w:rPr>
        <w:t>Bankshares</w:t>
      </w:r>
      <w:proofErr w:type="spellEnd"/>
      <w:r>
        <w:rPr>
          <w:rFonts w:ascii="Times New Roman" w:eastAsia="Times New Roman" w:hAnsi="Times New Roman" w:cs="Times New Roman"/>
        </w:rPr>
        <w:t>’ weekly gain reflects renewed investor confidence following strategic developments and solid fundamentals. The bank recently received shareholder approval for its acquisition of Guaranty Bancorp, a move expected to expand its footprint and diversify its loan portfolio. This merger positions Bar Harbor to enhance its regional presence across New England and capitalize on economies of scale. Additionally, the bank’s consistent dividend yield of 4.27% and a relatively low P/E ratio of 11.35 make it attractive to income and value investors. Its stable net interest margin and disciplined credit management have helped maintain profitability, even amid broader market volatility. Analysts have noted the bank’s commercial loan growth and strong asset quality as key drivers of performance. With a 52-week range between $25.64 and $38.47, the recent uptick suggests momentum toward the upper end of its valuation. The market also responded positively to Bar Harbor’s upcoming earnings report, scheduled for mid-July, which could further validate its growth trajectory. These factors combined to elevate investor sentiment and drive the stock’s recent surge.</w:t>
      </w:r>
    </w:p>
    <w:p w14:paraId="1DF7AC34" w14:textId="77777777" w:rsidR="00CF0891" w:rsidRDefault="00CF0891">
      <w:pPr>
        <w:rPr>
          <w:rFonts w:ascii="Times New Roman" w:eastAsia="Times New Roman" w:hAnsi="Times New Roman" w:cs="Times New Roman"/>
        </w:rPr>
      </w:pPr>
    </w:p>
    <w:p w14:paraId="41961557" w14:textId="78ACEBDD" w:rsidR="00CF0891" w:rsidRDefault="00000000">
      <w:pPr>
        <w:rPr>
          <w:rFonts w:ascii="Times New Roman" w:eastAsia="Times New Roman" w:hAnsi="Times New Roman" w:cs="Times New Roman"/>
        </w:rPr>
      </w:pPr>
      <w:r>
        <w:rPr>
          <w:rFonts w:ascii="Times New Roman" w:eastAsia="Times New Roman" w:hAnsi="Times New Roman" w:cs="Times New Roman"/>
        </w:rPr>
        <w:tab/>
        <w:t xml:space="preserve">The worst-performing stock in the HSI was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which had a decrease in price by 5.19% to $6.40. </w:t>
      </w:r>
      <w:r w:rsidR="00B767A2">
        <w:rPr>
          <w:rFonts w:ascii="Times New Roman" w:eastAsia="Times New Roman" w:hAnsi="Times New Roman" w:cs="Times New Roman"/>
        </w:rPr>
        <w:t>The decrease</w:t>
      </w:r>
      <w:r>
        <w:rPr>
          <w:rFonts w:ascii="Times New Roman" w:eastAsia="Times New Roman" w:hAnsi="Times New Roman" w:cs="Times New Roman"/>
        </w:rPr>
        <w:t xml:space="preserve"> marks a reversal from its recent upward trend, likely driven by a mix of technical signals and investor caution. After a multi-week rally fueled by optimism around its Re-Tain® </w:t>
      </w:r>
      <w:r>
        <w:rPr>
          <w:rFonts w:ascii="Times New Roman" w:eastAsia="Times New Roman" w:hAnsi="Times New Roman" w:cs="Times New Roman"/>
        </w:rPr>
        <w:lastRenderedPageBreak/>
        <w:t xml:space="preserve">product and strong revenue growth in its Scours segment, the stock may have entered overbought territory. Technical indicators such as the “Death Star” signal—a bearish crossover of moving averages—suggested a potential pullback, prompting short-term traders to lock in gains. Additionally, </w:t>
      </w:r>
      <w:proofErr w:type="spellStart"/>
      <w:r>
        <w:rPr>
          <w:rFonts w:ascii="Times New Roman" w:eastAsia="Times New Roman" w:hAnsi="Times New Roman" w:cs="Times New Roman"/>
        </w:rPr>
        <w:t>ImmuCell’s</w:t>
      </w:r>
      <w:proofErr w:type="spellEnd"/>
      <w:r>
        <w:rPr>
          <w:rFonts w:ascii="Times New Roman" w:eastAsia="Times New Roman" w:hAnsi="Times New Roman" w:cs="Times New Roman"/>
        </w:rPr>
        <w:t xml:space="preserve"> recent unaudited financial results revealed a continued net loss per share, which may have tempered investor enthusiasm despite revenue growth. The biotech sector </w:t>
      </w:r>
      <w:proofErr w:type="gramStart"/>
      <w:r>
        <w:rPr>
          <w:rFonts w:ascii="Times New Roman" w:eastAsia="Times New Roman" w:hAnsi="Times New Roman" w:cs="Times New Roman"/>
        </w:rPr>
        <w:t>as a whole has</w:t>
      </w:r>
      <w:proofErr w:type="gramEnd"/>
      <w:r>
        <w:rPr>
          <w:rFonts w:ascii="Times New Roman" w:eastAsia="Times New Roman" w:hAnsi="Times New Roman" w:cs="Times New Roman"/>
        </w:rPr>
        <w:t xml:space="preserve"> faced pressure amid broader market concerns, including warnings of a potential recession and geopolitical tensions that have rattled investor sentiment. </w:t>
      </w:r>
      <w:proofErr w:type="spellStart"/>
      <w:r>
        <w:rPr>
          <w:rFonts w:ascii="Times New Roman" w:eastAsia="Times New Roman" w:hAnsi="Times New Roman" w:cs="Times New Roman"/>
        </w:rPr>
        <w:t>ImmuCell’s</w:t>
      </w:r>
      <w:proofErr w:type="spellEnd"/>
      <w:r>
        <w:rPr>
          <w:rFonts w:ascii="Times New Roman" w:eastAsia="Times New Roman" w:hAnsi="Times New Roman" w:cs="Times New Roman"/>
        </w:rPr>
        <w:t xml:space="preserve"> relatively low trading volume and small market cap also make it more susceptible to volatility. While the company’s long-term fundamentals remain promising—especially with its niche focus on animal health—this week’s dip appears to be a natural correction following a strong run. Investors may be waiting for more definitive earnings data or regulatory updates before reentering.</w:t>
      </w:r>
    </w:p>
    <w:p w14:paraId="35BD8B44" w14:textId="1CE180F0" w:rsidR="00CF0891" w:rsidRDefault="00000000">
      <w:pPr>
        <w:ind w:firstLine="720"/>
        <w:rPr>
          <w:rFonts w:ascii="Times New Roman" w:eastAsia="Times New Roman" w:hAnsi="Times New Roman" w:cs="Times New Roman"/>
        </w:rPr>
      </w:pPr>
      <w:r>
        <w:rPr>
          <w:rFonts w:ascii="Times New Roman" w:eastAsia="Times New Roman" w:hAnsi="Times New Roman" w:cs="Times New Roman"/>
        </w:rPr>
        <w:t>The second worst-performing stock in the HSI was Walgreens Boots Alliance, Inc., which had an increase of .17% over the past week, up to $11.47.</w:t>
      </w:r>
      <w:r w:rsidR="00B767A2">
        <w:rPr>
          <w:rFonts w:ascii="Times New Roman" w:eastAsia="Times New Roman" w:hAnsi="Times New Roman" w:cs="Times New Roman"/>
        </w:rPr>
        <w:t xml:space="preserve"> </w:t>
      </w:r>
      <w:r>
        <w:rPr>
          <w:rFonts w:ascii="Times New Roman" w:eastAsia="Times New Roman" w:hAnsi="Times New Roman" w:cs="Times New Roman"/>
        </w:rPr>
        <w:t>Walgreens</w:t>
      </w:r>
      <w:r w:rsidR="00B767A2">
        <w:rPr>
          <w:rFonts w:ascii="Times New Roman" w:eastAsia="Times New Roman" w:hAnsi="Times New Roman" w:cs="Times New Roman"/>
        </w:rPr>
        <w:t xml:space="preserve">’ small </w:t>
      </w:r>
      <w:proofErr w:type="spellStart"/>
      <w:r w:rsidR="00B767A2">
        <w:rPr>
          <w:rFonts w:ascii="Times New Roman" w:eastAsia="Times New Roman" w:hAnsi="Times New Roman" w:cs="Times New Roman"/>
        </w:rPr>
        <w:t>increasereflects</w:t>
      </w:r>
      <w:proofErr w:type="spellEnd"/>
      <w:r w:rsidR="00B767A2">
        <w:rPr>
          <w:rFonts w:ascii="Times New Roman" w:eastAsia="Times New Roman" w:hAnsi="Times New Roman" w:cs="Times New Roman"/>
        </w:rPr>
        <w:t xml:space="preserve"> </w:t>
      </w:r>
      <w:r>
        <w:rPr>
          <w:rFonts w:ascii="Times New Roman" w:eastAsia="Times New Roman" w:hAnsi="Times New Roman" w:cs="Times New Roman"/>
        </w:rPr>
        <w:t xml:space="preserve">cautious investor optimism amid ongoing restructuring efforts. The company recently reported a narrower-than-expected quarterly loss of $178 million, which signaled progress in its turnaround strategy. Sales rose 7.2% year-over-year to $39 billion, driven by improved pharmacy performance and cost-cutting measures. Walgreens also announced plans to close 1,200 underperforming stores over the next three years, aiming to boost free cash flow and streamline operations. This uptick follows a volatile period for the stock, which has declined nearly 60% over the past year. The slight gain suggests investors are reacting positively to signs of stabilization, especially as the company prepares to go private under Sycamore Partners. CEO Tim Wentworth’s leadership—marked by dividend cuts and aggressive cost management—has begun to reshape investor expectations. While the long-term viability of Walgreens remains uncertain due to competition from online pharmacies and retail giants, the recent earnings </w:t>
      </w:r>
      <w:proofErr w:type="gramStart"/>
      <w:r>
        <w:rPr>
          <w:rFonts w:ascii="Times New Roman" w:eastAsia="Times New Roman" w:hAnsi="Times New Roman" w:cs="Times New Roman"/>
        </w:rPr>
        <w:t>beat</w:t>
      </w:r>
      <w:proofErr w:type="gramEnd"/>
      <w:r>
        <w:rPr>
          <w:rFonts w:ascii="Times New Roman" w:eastAsia="Times New Roman" w:hAnsi="Times New Roman" w:cs="Times New Roman"/>
        </w:rPr>
        <w:t xml:space="preserve"> and strategic closures have helped restore some confidence.</w:t>
      </w:r>
    </w:p>
    <w:p w14:paraId="43946F51" w14:textId="77777777" w:rsidR="00CF0891" w:rsidRDefault="00CF0891">
      <w:pPr>
        <w:rPr>
          <w:rFonts w:ascii="Times New Roman" w:eastAsia="Times New Roman" w:hAnsi="Times New Roman" w:cs="Times New Roman"/>
        </w:rPr>
      </w:pPr>
    </w:p>
    <w:p w14:paraId="5E7243DC" w14:textId="77777777" w:rsidR="00C55A18" w:rsidRDefault="00C55A18">
      <w:pPr>
        <w:rPr>
          <w:rFonts w:ascii="Times New Roman" w:eastAsia="Times New Roman" w:hAnsi="Times New Roman" w:cs="Times New Roman"/>
        </w:rPr>
      </w:pPr>
    </w:p>
    <w:p w14:paraId="483C0FED" w14:textId="77777777" w:rsidR="00C55A18" w:rsidRDefault="00C55A18">
      <w:pPr>
        <w:rPr>
          <w:rFonts w:ascii="Times New Roman" w:eastAsia="Times New Roman" w:hAnsi="Times New Roman" w:cs="Times New Roman"/>
        </w:rPr>
      </w:pPr>
    </w:p>
    <w:p w14:paraId="307F586F" w14:textId="77777777" w:rsidR="00CF0891" w:rsidRPr="00CF326A" w:rsidRDefault="00000000" w:rsidP="00CF326A">
      <w:pPr>
        <w:spacing w:line="480" w:lineRule="auto"/>
        <w:jc w:val="center"/>
        <w:rPr>
          <w:rFonts w:ascii="Times New Roman" w:eastAsia="Times New Roman" w:hAnsi="Times New Roman" w:cs="Times New Roman"/>
          <w:b/>
          <w:sz w:val="24"/>
          <w:szCs w:val="24"/>
        </w:rPr>
      </w:pPr>
      <w:r w:rsidRPr="00CF326A">
        <w:rPr>
          <w:rFonts w:ascii="Times New Roman" w:eastAsia="Times New Roman" w:hAnsi="Times New Roman" w:cs="Times New Roman"/>
          <w:b/>
          <w:sz w:val="24"/>
          <w:szCs w:val="24"/>
        </w:rPr>
        <w:t>Overview</w:t>
      </w:r>
    </w:p>
    <w:p w14:paraId="20706448" w14:textId="77777777" w:rsidR="00CF0891" w:rsidRDefault="00000000">
      <w:pPr>
        <w:rPr>
          <w:rFonts w:ascii="Times New Roman" w:eastAsia="Times New Roman" w:hAnsi="Times New Roman" w:cs="Times New Roman"/>
        </w:rPr>
      </w:pPr>
      <w:r>
        <w:rPr>
          <w:rFonts w:ascii="Times New Roman" w:eastAsia="Times New Roman" w:hAnsi="Times New Roman" w:cs="Times New Roman"/>
        </w:rPr>
        <w:t>The HSI was developed by Marie Kenney, while a student at Husson University, in</w:t>
      </w:r>
    </w:p>
    <w:p w14:paraId="12C3DC5A" w14:textId="77777777" w:rsidR="00CF0891"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7EE91307" w14:textId="77777777" w:rsidR="00CF0891" w:rsidRDefault="00000000">
      <w:pPr>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4E8BE56F" w14:textId="77777777" w:rsidR="00CF0891" w:rsidRDefault="00CF0891">
      <w:pPr>
        <w:rPr>
          <w:rFonts w:ascii="Times New Roman" w:eastAsia="Times New Roman" w:hAnsi="Times New Roman" w:cs="Times New Roman"/>
        </w:rPr>
      </w:pPr>
    </w:p>
    <w:p w14:paraId="67DFA376" w14:textId="77777777" w:rsidR="00C55A18" w:rsidRDefault="00C55A18">
      <w:pPr>
        <w:rPr>
          <w:rFonts w:ascii="Times New Roman" w:eastAsia="Times New Roman" w:hAnsi="Times New Roman" w:cs="Times New Roman"/>
        </w:rPr>
      </w:pPr>
    </w:p>
    <w:p w14:paraId="48F21FA9" w14:textId="77777777" w:rsidR="00C55A18" w:rsidRDefault="00C55A18">
      <w:pPr>
        <w:rPr>
          <w:rFonts w:ascii="Times New Roman" w:eastAsia="Times New Roman" w:hAnsi="Times New Roman" w:cs="Times New Roman"/>
        </w:rPr>
      </w:pPr>
    </w:p>
    <w:p w14:paraId="4B8B34DD" w14:textId="77777777" w:rsidR="00C55A18" w:rsidRDefault="00C55A18">
      <w:pPr>
        <w:rPr>
          <w:rFonts w:ascii="Times New Roman" w:eastAsia="Times New Roman" w:hAnsi="Times New Roman" w:cs="Times New Roman"/>
        </w:rPr>
      </w:pPr>
    </w:p>
    <w:p w14:paraId="304CFD66" w14:textId="77777777" w:rsidR="00C55A18" w:rsidRDefault="00C55A18">
      <w:pPr>
        <w:rPr>
          <w:rFonts w:ascii="Times New Roman" w:eastAsia="Times New Roman" w:hAnsi="Times New Roman" w:cs="Times New Roman"/>
        </w:rPr>
      </w:pPr>
    </w:p>
    <w:p w14:paraId="67EDB0C2" w14:textId="77777777" w:rsidR="00CF0891" w:rsidRPr="00CF326A" w:rsidRDefault="00000000" w:rsidP="00CF326A">
      <w:pPr>
        <w:spacing w:line="480" w:lineRule="auto"/>
        <w:jc w:val="center"/>
        <w:rPr>
          <w:rFonts w:ascii="Times New Roman" w:eastAsia="Times New Roman" w:hAnsi="Times New Roman" w:cs="Times New Roman"/>
          <w:bCs/>
          <w:i/>
          <w:iCs/>
          <w:sz w:val="24"/>
          <w:szCs w:val="24"/>
        </w:rPr>
      </w:pPr>
      <w:r w:rsidRPr="00CF326A">
        <w:rPr>
          <w:rFonts w:ascii="Times New Roman" w:eastAsia="Times New Roman" w:hAnsi="Times New Roman" w:cs="Times New Roman"/>
          <w:bCs/>
          <w:i/>
          <w:iCs/>
          <w:sz w:val="24"/>
          <w:szCs w:val="24"/>
        </w:rPr>
        <w:lastRenderedPageBreak/>
        <w:t>References:</w:t>
      </w:r>
    </w:p>
    <w:p w14:paraId="24A2EFB9" w14:textId="77777777" w:rsidR="00CF0891" w:rsidRPr="00CF326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Investing.com. (2024, July 31). </w:t>
      </w:r>
      <w:r>
        <w:rPr>
          <w:rFonts w:ascii="Times New Roman" w:eastAsia="Times New Roman" w:hAnsi="Times New Roman" w:cs="Times New Roman"/>
          <w:i/>
        </w:rPr>
        <w:t>NBN stock soars to all-time high of $74.07 amid robust growth</w:t>
      </w:r>
      <w:r>
        <w:rPr>
          <w:rFonts w:ascii="Times New Roman" w:eastAsia="Times New Roman" w:hAnsi="Times New Roman" w:cs="Times New Roman"/>
        </w:rPr>
        <w:t>.</w:t>
      </w:r>
      <w:hyperlink r:id="rId4">
        <w:r w:rsidR="00CF0891">
          <w:rPr>
            <w:rFonts w:ascii="Times New Roman" w:eastAsia="Times New Roman" w:hAnsi="Times New Roman" w:cs="Times New Roman"/>
          </w:rPr>
          <w:t xml:space="preserve"> </w:t>
        </w:r>
      </w:hyperlink>
      <w:hyperlink r:id="rId5">
        <w:r w:rsidR="00CF0891" w:rsidRPr="00CF326A">
          <w:rPr>
            <w:rFonts w:ascii="Times New Roman" w:eastAsia="Times New Roman" w:hAnsi="Times New Roman" w:cs="Times New Roman"/>
          </w:rPr>
          <w:t>https://ng.investing.com/news/company-news/nbn-stock-soars-to-alltime-high-of-7407-amid-robust-growth-93CH-1468362</w:t>
        </w:r>
      </w:hyperlink>
    </w:p>
    <w:p w14:paraId="19D35F9B" w14:textId="77777777" w:rsidR="00CF0891" w:rsidRDefault="000000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rPr>
        <w:t xml:space="preserve"> Yahoo Finance. (2025, July 3). </w:t>
      </w:r>
      <w:r>
        <w:rPr>
          <w:rFonts w:ascii="Times New Roman" w:eastAsia="Times New Roman" w:hAnsi="Times New Roman" w:cs="Times New Roman"/>
          <w:i/>
        </w:rPr>
        <w:t xml:space="preserve">Bar Harbor </w:t>
      </w:r>
      <w:proofErr w:type="spellStart"/>
      <w:r>
        <w:rPr>
          <w:rFonts w:ascii="Times New Roman" w:eastAsia="Times New Roman" w:hAnsi="Times New Roman" w:cs="Times New Roman"/>
          <w:i/>
        </w:rPr>
        <w:t>Bankshares</w:t>
      </w:r>
      <w:proofErr w:type="spellEnd"/>
      <w:r>
        <w:rPr>
          <w:rFonts w:ascii="Times New Roman" w:eastAsia="Times New Roman" w:hAnsi="Times New Roman" w:cs="Times New Roman"/>
          <w:i/>
        </w:rPr>
        <w:t xml:space="preserve"> (BHB) Stock Price, News, Quote &amp; History</w:t>
      </w:r>
      <w:r>
        <w:rPr>
          <w:rFonts w:ascii="Times New Roman" w:eastAsia="Times New Roman" w:hAnsi="Times New Roman" w:cs="Times New Roman"/>
        </w:rPr>
        <w:t>.</w:t>
      </w:r>
      <w:hyperlink r:id="rId6">
        <w:r w:rsidR="00CF0891">
          <w:rPr>
            <w:rFonts w:ascii="Times New Roman" w:eastAsia="Times New Roman" w:hAnsi="Times New Roman" w:cs="Times New Roman"/>
          </w:rPr>
          <w:t xml:space="preserve"> </w:t>
        </w:r>
      </w:hyperlink>
      <w:hyperlink r:id="rId7">
        <w:r w:rsidR="00CF0891">
          <w:rPr>
            <w:rFonts w:ascii="Times New Roman" w:eastAsia="Times New Roman" w:hAnsi="Times New Roman" w:cs="Times New Roman"/>
            <w:color w:val="1155CC"/>
            <w:u w:val="single"/>
          </w:rPr>
          <w:t>https://finance.yahoo.com/quote/BHB/</w:t>
        </w:r>
      </w:hyperlink>
      <w:r>
        <w:rPr>
          <w:rFonts w:ascii="Times New Roman" w:eastAsia="Times New Roman" w:hAnsi="Times New Roman" w:cs="Times New Roman"/>
          <w:b/>
        </w:rPr>
        <w:br/>
      </w:r>
      <w:r>
        <w:rPr>
          <w:rFonts w:ascii="Times New Roman" w:eastAsia="Times New Roman" w:hAnsi="Times New Roman" w:cs="Times New Roman"/>
        </w:rPr>
        <w:t xml:space="preserve"> Yahoo Finance. (2025, July 5). </w:t>
      </w:r>
      <w:proofErr w:type="spellStart"/>
      <w:r>
        <w:rPr>
          <w:rFonts w:ascii="Times New Roman" w:eastAsia="Times New Roman" w:hAnsi="Times New Roman" w:cs="Times New Roman"/>
          <w:i/>
        </w:rPr>
        <w:t>ImmuCell</w:t>
      </w:r>
      <w:proofErr w:type="spellEnd"/>
      <w:r>
        <w:rPr>
          <w:rFonts w:ascii="Times New Roman" w:eastAsia="Times New Roman" w:hAnsi="Times New Roman" w:cs="Times New Roman"/>
          <w:i/>
        </w:rPr>
        <w:t xml:space="preserve"> Corporation (ICCC) stock price, news, quote and history</w:t>
      </w:r>
      <w:r>
        <w:rPr>
          <w:rFonts w:ascii="Times New Roman" w:eastAsia="Times New Roman" w:hAnsi="Times New Roman" w:cs="Times New Roman"/>
        </w:rPr>
        <w:t>.</w:t>
      </w:r>
      <w:hyperlink r:id="rId8">
        <w:r w:rsidR="00CF0891">
          <w:rPr>
            <w:rFonts w:ascii="Times New Roman" w:eastAsia="Times New Roman" w:hAnsi="Times New Roman" w:cs="Times New Roman"/>
          </w:rPr>
          <w:t xml:space="preserve"> </w:t>
        </w:r>
      </w:hyperlink>
      <w:hyperlink r:id="rId9">
        <w:r w:rsidR="00CF0891">
          <w:rPr>
            <w:rFonts w:ascii="Times New Roman" w:eastAsia="Times New Roman" w:hAnsi="Times New Roman" w:cs="Times New Roman"/>
            <w:color w:val="1155CC"/>
            <w:u w:val="single"/>
          </w:rPr>
          <w:t>https://nz.finance.yahoo.com/quote/ICCC/</w:t>
        </w:r>
      </w:hyperlink>
    </w:p>
    <w:p w14:paraId="5D077727" w14:textId="77777777" w:rsidR="00CF0891" w:rsidRDefault="000000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rPr>
        <w:t xml:space="preserve"> Stock Analysis. (2025, July 3). </w:t>
      </w:r>
      <w:r>
        <w:rPr>
          <w:rFonts w:ascii="Times New Roman" w:eastAsia="Times New Roman" w:hAnsi="Times New Roman" w:cs="Times New Roman"/>
          <w:i/>
        </w:rPr>
        <w:t>Walgreens Boots Alliance (WBA) Stock Price &amp; Overview</w:t>
      </w:r>
      <w:r>
        <w:rPr>
          <w:rFonts w:ascii="Times New Roman" w:eastAsia="Times New Roman" w:hAnsi="Times New Roman" w:cs="Times New Roman"/>
        </w:rPr>
        <w:t>.</w:t>
      </w:r>
      <w:hyperlink r:id="rId10">
        <w:r w:rsidR="00CF0891">
          <w:rPr>
            <w:rFonts w:ascii="Times New Roman" w:eastAsia="Times New Roman" w:hAnsi="Times New Roman" w:cs="Times New Roman"/>
          </w:rPr>
          <w:t xml:space="preserve"> </w:t>
        </w:r>
      </w:hyperlink>
      <w:hyperlink r:id="rId11">
        <w:r w:rsidR="00CF0891">
          <w:rPr>
            <w:rFonts w:ascii="Times New Roman" w:eastAsia="Times New Roman" w:hAnsi="Times New Roman" w:cs="Times New Roman"/>
            <w:color w:val="1155CC"/>
            <w:u w:val="single"/>
          </w:rPr>
          <w:t>https://stockanalysis.com/stocks/wba/</w:t>
        </w:r>
      </w:hyperlink>
    </w:p>
    <w:p w14:paraId="0272F5B4" w14:textId="77777777" w:rsidR="00CF0891" w:rsidRDefault="00CF0891">
      <w:pPr>
        <w:spacing w:before="240" w:after="240"/>
        <w:rPr>
          <w:rFonts w:ascii="Times New Roman" w:eastAsia="Times New Roman" w:hAnsi="Times New Roman" w:cs="Times New Roman"/>
        </w:rPr>
      </w:pPr>
    </w:p>
    <w:p w14:paraId="284A5AE2" w14:textId="77777777" w:rsidR="00C55A18" w:rsidRDefault="00C55A18">
      <w:pPr>
        <w:spacing w:before="240" w:after="240"/>
        <w:rPr>
          <w:rFonts w:ascii="Times New Roman" w:eastAsia="Times New Roman" w:hAnsi="Times New Roman" w:cs="Times New Roman"/>
        </w:rPr>
      </w:pPr>
    </w:p>
    <w:p w14:paraId="127A4A06" w14:textId="77777777" w:rsidR="00C55A18" w:rsidRDefault="00C55A18">
      <w:pPr>
        <w:spacing w:before="240" w:after="240"/>
        <w:rPr>
          <w:rFonts w:ascii="Times New Roman" w:eastAsia="Times New Roman" w:hAnsi="Times New Roman" w:cs="Times New Roman"/>
        </w:rPr>
      </w:pPr>
    </w:p>
    <w:p w14:paraId="0F48A866" w14:textId="77777777" w:rsidR="00CF0891" w:rsidRDefault="00CF0891">
      <w:pPr>
        <w:rPr>
          <w:rFonts w:ascii="Times New Roman" w:eastAsia="Times New Roman" w:hAnsi="Times New Roman" w:cs="Times New Roman"/>
        </w:rPr>
      </w:pPr>
    </w:p>
    <w:p w14:paraId="717118C3" w14:textId="77777777" w:rsidR="00CF0891"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1ACFDB2A" w14:textId="77777777" w:rsidR="00CF0891" w:rsidRDefault="00CF0891">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CF0891" w14:paraId="7758B6E0" w14:textId="77777777">
        <w:tc>
          <w:tcPr>
            <w:tcW w:w="2670" w:type="dxa"/>
            <w:shd w:val="clear" w:color="auto" w:fill="auto"/>
            <w:tcMar>
              <w:top w:w="100" w:type="dxa"/>
              <w:left w:w="100" w:type="dxa"/>
              <w:bottom w:w="100" w:type="dxa"/>
              <w:right w:w="100" w:type="dxa"/>
            </w:tcMar>
          </w:tcPr>
          <w:p w14:paraId="3317AA8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2DF5054F"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2BD97780"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50CA2E2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CF0891" w14:paraId="268CE008" w14:textId="77777777">
        <w:tc>
          <w:tcPr>
            <w:tcW w:w="2670" w:type="dxa"/>
            <w:shd w:val="clear" w:color="auto" w:fill="auto"/>
            <w:tcMar>
              <w:top w:w="100" w:type="dxa"/>
              <w:left w:w="100" w:type="dxa"/>
              <w:bottom w:w="100" w:type="dxa"/>
              <w:right w:w="100" w:type="dxa"/>
            </w:tcMar>
          </w:tcPr>
          <w:p w14:paraId="216C9820"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5E14DAE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611F344C"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5263A07"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5F0EEF23" w14:textId="77777777">
        <w:tc>
          <w:tcPr>
            <w:tcW w:w="2670" w:type="dxa"/>
            <w:shd w:val="clear" w:color="auto" w:fill="auto"/>
            <w:tcMar>
              <w:top w:w="100" w:type="dxa"/>
              <w:left w:w="100" w:type="dxa"/>
              <w:bottom w:w="100" w:type="dxa"/>
              <w:right w:w="100" w:type="dxa"/>
            </w:tcMar>
          </w:tcPr>
          <w:p w14:paraId="057B634F"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699D7D5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59DED39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546919C8"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403A3209" w14:textId="77777777">
        <w:tc>
          <w:tcPr>
            <w:tcW w:w="2670" w:type="dxa"/>
            <w:shd w:val="clear" w:color="auto" w:fill="auto"/>
            <w:tcMar>
              <w:top w:w="100" w:type="dxa"/>
              <w:left w:w="100" w:type="dxa"/>
              <w:bottom w:w="100" w:type="dxa"/>
              <w:right w:w="100" w:type="dxa"/>
            </w:tcMar>
          </w:tcPr>
          <w:p w14:paraId="5AF8F79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1C404370"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6867EDC3"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6193604"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5A5B418D" w14:textId="77777777">
        <w:tc>
          <w:tcPr>
            <w:tcW w:w="2670" w:type="dxa"/>
            <w:shd w:val="clear" w:color="auto" w:fill="auto"/>
            <w:tcMar>
              <w:top w:w="100" w:type="dxa"/>
              <w:left w:w="100" w:type="dxa"/>
              <w:bottom w:w="100" w:type="dxa"/>
              <w:right w:w="100" w:type="dxa"/>
            </w:tcMar>
          </w:tcPr>
          <w:p w14:paraId="139E636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3E5841F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Charter Communications, Inc.</w:t>
            </w:r>
          </w:p>
        </w:tc>
        <w:tc>
          <w:tcPr>
            <w:tcW w:w="1785" w:type="dxa"/>
            <w:shd w:val="clear" w:color="auto" w:fill="auto"/>
            <w:tcMar>
              <w:top w:w="100" w:type="dxa"/>
              <w:left w:w="100" w:type="dxa"/>
              <w:bottom w:w="100" w:type="dxa"/>
              <w:right w:w="100" w:type="dxa"/>
            </w:tcMar>
          </w:tcPr>
          <w:p w14:paraId="5AE812AC"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4213E2F"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CF0891" w14:paraId="0D53ED2D" w14:textId="77777777">
        <w:tc>
          <w:tcPr>
            <w:tcW w:w="2670" w:type="dxa"/>
            <w:shd w:val="clear" w:color="auto" w:fill="auto"/>
            <w:tcMar>
              <w:top w:w="100" w:type="dxa"/>
              <w:left w:w="100" w:type="dxa"/>
              <w:bottom w:w="100" w:type="dxa"/>
              <w:right w:w="100" w:type="dxa"/>
            </w:tcMar>
          </w:tcPr>
          <w:p w14:paraId="79EEAC10"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544BECF4"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7FCE3251"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46D39E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CF0891" w14:paraId="37E60459" w14:textId="77777777">
        <w:tc>
          <w:tcPr>
            <w:tcW w:w="2670" w:type="dxa"/>
            <w:shd w:val="clear" w:color="auto" w:fill="auto"/>
            <w:tcMar>
              <w:top w:w="100" w:type="dxa"/>
              <w:left w:w="100" w:type="dxa"/>
              <w:bottom w:w="100" w:type="dxa"/>
              <w:right w:w="100" w:type="dxa"/>
            </w:tcMar>
          </w:tcPr>
          <w:p w14:paraId="67BE940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1542226C"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252F341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EEE52A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0891" w14:paraId="4381A42E" w14:textId="77777777">
        <w:tc>
          <w:tcPr>
            <w:tcW w:w="2670" w:type="dxa"/>
            <w:shd w:val="clear" w:color="auto" w:fill="auto"/>
            <w:tcMar>
              <w:top w:w="100" w:type="dxa"/>
              <w:left w:w="100" w:type="dxa"/>
              <w:bottom w:w="100" w:type="dxa"/>
              <w:right w:w="100" w:type="dxa"/>
            </w:tcMar>
          </w:tcPr>
          <w:p w14:paraId="0E4193D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04D159D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6E70C341"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6FF8441"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160135D7" w14:textId="77777777">
        <w:tc>
          <w:tcPr>
            <w:tcW w:w="2670" w:type="dxa"/>
            <w:shd w:val="clear" w:color="auto" w:fill="auto"/>
            <w:tcMar>
              <w:top w:w="100" w:type="dxa"/>
              <w:left w:w="100" w:type="dxa"/>
              <w:bottom w:w="100" w:type="dxa"/>
              <w:right w:w="100" w:type="dxa"/>
            </w:tcMar>
          </w:tcPr>
          <w:p w14:paraId="5F844835"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70D30EB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6BE961A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354C472"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332CFC59" w14:textId="77777777">
        <w:tc>
          <w:tcPr>
            <w:tcW w:w="2670" w:type="dxa"/>
            <w:shd w:val="clear" w:color="auto" w:fill="auto"/>
            <w:tcMar>
              <w:top w:w="100" w:type="dxa"/>
              <w:left w:w="100" w:type="dxa"/>
              <w:bottom w:w="100" w:type="dxa"/>
              <w:right w:w="100" w:type="dxa"/>
            </w:tcMar>
          </w:tcPr>
          <w:p w14:paraId="477B2649"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5A78ACA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6284D00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C2E317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0891" w14:paraId="7AC3797E" w14:textId="77777777">
        <w:tc>
          <w:tcPr>
            <w:tcW w:w="2670" w:type="dxa"/>
            <w:shd w:val="clear" w:color="auto" w:fill="auto"/>
            <w:tcMar>
              <w:top w:w="100" w:type="dxa"/>
              <w:left w:w="100" w:type="dxa"/>
              <w:bottom w:w="100" w:type="dxa"/>
              <w:right w:w="100" w:type="dxa"/>
            </w:tcMar>
          </w:tcPr>
          <w:p w14:paraId="5FD9B2C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3DAD65D3"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4028131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C711F1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0891" w14:paraId="4706CEF0" w14:textId="77777777">
        <w:tc>
          <w:tcPr>
            <w:tcW w:w="2670" w:type="dxa"/>
            <w:shd w:val="clear" w:color="auto" w:fill="auto"/>
            <w:tcMar>
              <w:top w:w="100" w:type="dxa"/>
              <w:left w:w="100" w:type="dxa"/>
              <w:bottom w:w="100" w:type="dxa"/>
              <w:right w:w="100" w:type="dxa"/>
            </w:tcMar>
          </w:tcPr>
          <w:p w14:paraId="3818CE6F"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shd w:val="clear" w:color="auto" w:fill="auto"/>
            <w:tcMar>
              <w:top w:w="100" w:type="dxa"/>
              <w:left w:w="100" w:type="dxa"/>
              <w:bottom w:w="100" w:type="dxa"/>
              <w:right w:w="100" w:type="dxa"/>
            </w:tcMar>
          </w:tcPr>
          <w:p w14:paraId="2AB45550"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6339A17F"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4F5714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F0891" w14:paraId="149D945A" w14:textId="77777777">
        <w:tc>
          <w:tcPr>
            <w:tcW w:w="2670" w:type="dxa"/>
            <w:shd w:val="clear" w:color="auto" w:fill="auto"/>
            <w:tcMar>
              <w:top w:w="100" w:type="dxa"/>
              <w:left w:w="100" w:type="dxa"/>
              <w:bottom w:w="100" w:type="dxa"/>
              <w:right w:w="100" w:type="dxa"/>
            </w:tcMar>
          </w:tcPr>
          <w:p w14:paraId="6B3D9E7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IDXX: NASDAQ</w:t>
            </w:r>
          </w:p>
        </w:tc>
        <w:tc>
          <w:tcPr>
            <w:tcW w:w="4080" w:type="dxa"/>
            <w:shd w:val="clear" w:color="auto" w:fill="auto"/>
            <w:tcMar>
              <w:top w:w="100" w:type="dxa"/>
              <w:left w:w="100" w:type="dxa"/>
              <w:bottom w:w="100" w:type="dxa"/>
              <w:right w:w="100" w:type="dxa"/>
            </w:tcMar>
          </w:tcPr>
          <w:p w14:paraId="35F5D7F5"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336AB4D6"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1FA83FA0"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F0891" w14:paraId="1E5766CA" w14:textId="77777777">
        <w:tc>
          <w:tcPr>
            <w:tcW w:w="2670" w:type="dxa"/>
            <w:shd w:val="clear" w:color="auto" w:fill="auto"/>
            <w:tcMar>
              <w:top w:w="100" w:type="dxa"/>
              <w:left w:w="100" w:type="dxa"/>
              <w:bottom w:w="100" w:type="dxa"/>
              <w:right w:w="100" w:type="dxa"/>
            </w:tcMar>
          </w:tcPr>
          <w:p w14:paraId="7C50EF26"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LOW: NYSE</w:t>
            </w:r>
          </w:p>
        </w:tc>
        <w:tc>
          <w:tcPr>
            <w:tcW w:w="4080" w:type="dxa"/>
            <w:shd w:val="clear" w:color="auto" w:fill="auto"/>
            <w:tcMar>
              <w:top w:w="100" w:type="dxa"/>
              <w:left w:w="100" w:type="dxa"/>
              <w:bottom w:w="100" w:type="dxa"/>
              <w:right w:w="100" w:type="dxa"/>
            </w:tcMar>
          </w:tcPr>
          <w:p w14:paraId="47F3765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620F08D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5D242B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0891" w14:paraId="4CADAE99" w14:textId="77777777">
        <w:tc>
          <w:tcPr>
            <w:tcW w:w="2670" w:type="dxa"/>
            <w:shd w:val="clear" w:color="auto" w:fill="auto"/>
            <w:tcMar>
              <w:top w:w="100" w:type="dxa"/>
              <w:left w:w="100" w:type="dxa"/>
              <w:bottom w:w="100" w:type="dxa"/>
              <w:right w:w="100" w:type="dxa"/>
            </w:tcMar>
          </w:tcPr>
          <w:p w14:paraId="1A0F1F4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51300D6F"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3B8033F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0566000"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0891" w14:paraId="69E1B114" w14:textId="77777777">
        <w:tc>
          <w:tcPr>
            <w:tcW w:w="2670" w:type="dxa"/>
            <w:shd w:val="clear" w:color="auto" w:fill="auto"/>
            <w:tcMar>
              <w:top w:w="100" w:type="dxa"/>
              <w:left w:w="100" w:type="dxa"/>
              <w:bottom w:w="100" w:type="dxa"/>
              <w:right w:w="100" w:type="dxa"/>
            </w:tcMar>
          </w:tcPr>
          <w:p w14:paraId="3E10122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09962616"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603FD66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C1056E1"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47DD7219" w14:textId="77777777">
        <w:tc>
          <w:tcPr>
            <w:tcW w:w="2670" w:type="dxa"/>
            <w:shd w:val="clear" w:color="auto" w:fill="auto"/>
            <w:tcMar>
              <w:top w:w="100" w:type="dxa"/>
              <w:left w:w="100" w:type="dxa"/>
              <w:bottom w:w="100" w:type="dxa"/>
              <w:right w:w="100" w:type="dxa"/>
            </w:tcMar>
          </w:tcPr>
          <w:p w14:paraId="12534714"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1FDA7294"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1A6A66F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EFCEB5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F0891" w14:paraId="62294068" w14:textId="77777777">
        <w:tc>
          <w:tcPr>
            <w:tcW w:w="2670" w:type="dxa"/>
            <w:shd w:val="clear" w:color="auto" w:fill="auto"/>
            <w:tcMar>
              <w:top w:w="100" w:type="dxa"/>
              <w:left w:w="100" w:type="dxa"/>
              <w:bottom w:w="100" w:type="dxa"/>
              <w:right w:w="100" w:type="dxa"/>
            </w:tcMar>
          </w:tcPr>
          <w:p w14:paraId="156F0EE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609BD4B6"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553C42A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3D6CAA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F0891" w14:paraId="5592ADFA" w14:textId="77777777">
        <w:tc>
          <w:tcPr>
            <w:tcW w:w="2670" w:type="dxa"/>
            <w:shd w:val="clear" w:color="auto" w:fill="auto"/>
            <w:tcMar>
              <w:top w:w="100" w:type="dxa"/>
              <w:left w:w="100" w:type="dxa"/>
              <w:bottom w:w="100" w:type="dxa"/>
              <w:right w:w="100" w:type="dxa"/>
            </w:tcMar>
          </w:tcPr>
          <w:p w14:paraId="6398CA85"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779E2A01"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09BE527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56E5A7F"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6B434A5E" w14:textId="77777777">
        <w:tc>
          <w:tcPr>
            <w:tcW w:w="2670" w:type="dxa"/>
            <w:shd w:val="clear" w:color="auto" w:fill="auto"/>
            <w:tcMar>
              <w:top w:w="100" w:type="dxa"/>
              <w:left w:w="100" w:type="dxa"/>
              <w:bottom w:w="100" w:type="dxa"/>
              <w:right w:w="100" w:type="dxa"/>
            </w:tcMar>
          </w:tcPr>
          <w:p w14:paraId="7729229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0021D63A"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2D2425D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ECCA0D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F0891" w14:paraId="19F41D8C" w14:textId="77777777">
        <w:tc>
          <w:tcPr>
            <w:tcW w:w="2670" w:type="dxa"/>
            <w:shd w:val="clear" w:color="auto" w:fill="auto"/>
            <w:tcMar>
              <w:top w:w="100" w:type="dxa"/>
              <w:left w:w="100" w:type="dxa"/>
              <w:bottom w:w="100" w:type="dxa"/>
              <w:right w:w="100" w:type="dxa"/>
            </w:tcMar>
          </w:tcPr>
          <w:p w14:paraId="0F88F86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14AF463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2326676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35AB590"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F0891" w14:paraId="34AED519" w14:textId="77777777">
        <w:tc>
          <w:tcPr>
            <w:tcW w:w="2670" w:type="dxa"/>
            <w:shd w:val="clear" w:color="auto" w:fill="auto"/>
            <w:tcMar>
              <w:top w:w="100" w:type="dxa"/>
              <w:left w:w="100" w:type="dxa"/>
              <w:bottom w:w="100" w:type="dxa"/>
              <w:right w:w="100" w:type="dxa"/>
            </w:tcMar>
          </w:tcPr>
          <w:p w14:paraId="451E3B3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33D32931"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46DFFFB6"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A61CAD4" w14:textId="77777777" w:rsidR="00CF0891"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F0891" w14:paraId="2E91F264" w14:textId="77777777">
        <w:tc>
          <w:tcPr>
            <w:tcW w:w="2670" w:type="dxa"/>
            <w:shd w:val="clear" w:color="auto" w:fill="auto"/>
            <w:tcMar>
              <w:top w:w="100" w:type="dxa"/>
              <w:left w:w="100" w:type="dxa"/>
              <w:bottom w:w="100" w:type="dxa"/>
              <w:right w:w="100" w:type="dxa"/>
            </w:tcMar>
          </w:tcPr>
          <w:p w14:paraId="3231EEC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40A157AD"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08AD617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E80CEF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CF0891" w14:paraId="38225A05" w14:textId="77777777">
        <w:tc>
          <w:tcPr>
            <w:tcW w:w="2670" w:type="dxa"/>
            <w:shd w:val="clear" w:color="auto" w:fill="auto"/>
            <w:tcMar>
              <w:top w:w="100" w:type="dxa"/>
              <w:left w:w="100" w:type="dxa"/>
              <w:bottom w:w="100" w:type="dxa"/>
              <w:right w:w="100" w:type="dxa"/>
            </w:tcMar>
          </w:tcPr>
          <w:p w14:paraId="300CB36E"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724C594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7609DC3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352520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F0891" w14:paraId="25B0C349" w14:textId="77777777">
        <w:tc>
          <w:tcPr>
            <w:tcW w:w="2670" w:type="dxa"/>
            <w:shd w:val="clear" w:color="auto" w:fill="auto"/>
            <w:tcMar>
              <w:top w:w="100" w:type="dxa"/>
              <w:left w:w="100" w:type="dxa"/>
              <w:bottom w:w="100" w:type="dxa"/>
              <w:right w:w="100" w:type="dxa"/>
            </w:tcMar>
          </w:tcPr>
          <w:p w14:paraId="18E44C8F"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0959BC2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5293F278"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0C9B851"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CF0891" w14:paraId="77089B69" w14:textId="77777777">
        <w:tc>
          <w:tcPr>
            <w:tcW w:w="2670" w:type="dxa"/>
            <w:shd w:val="clear" w:color="auto" w:fill="auto"/>
            <w:tcMar>
              <w:top w:w="100" w:type="dxa"/>
              <w:left w:w="100" w:type="dxa"/>
              <w:bottom w:w="100" w:type="dxa"/>
              <w:right w:w="100" w:type="dxa"/>
            </w:tcMar>
          </w:tcPr>
          <w:p w14:paraId="0940826B"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0AD7ED82"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18BF5544"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F36DEA7" w14:textId="77777777" w:rsidR="00CF0891"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203EF6D2" w14:textId="77777777" w:rsidR="00CF0891" w:rsidRDefault="00CF0891">
      <w:pPr>
        <w:rPr>
          <w:rFonts w:ascii="Times New Roman" w:eastAsia="Times New Roman" w:hAnsi="Times New Roman" w:cs="Times New Roman"/>
        </w:rPr>
      </w:pPr>
    </w:p>
    <w:p w14:paraId="2A8F8A84" w14:textId="77777777" w:rsidR="00CF0891" w:rsidRDefault="00CF0891"/>
    <w:sectPr w:rsidR="00CF08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91"/>
    <w:rsid w:val="00756F6B"/>
    <w:rsid w:val="00B767A2"/>
    <w:rsid w:val="00BB4CB2"/>
    <w:rsid w:val="00C55A18"/>
    <w:rsid w:val="00CF0891"/>
    <w:rsid w:val="00CF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BA0D67"/>
  <w15:docId w15:val="{93AA557C-6D8E-E440-9FED-AA80ED2C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BB4CB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z.finance.yahoo.com/quote/ICC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nance.yahoo.com/quote/BH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quote/BHB/" TargetMode="External"/><Relationship Id="rId11" Type="http://schemas.openxmlformats.org/officeDocument/2006/relationships/hyperlink" Target="https://stockanalysis.com/stocks/wba/" TargetMode="External"/><Relationship Id="rId5" Type="http://schemas.openxmlformats.org/officeDocument/2006/relationships/hyperlink" Target="https://ng.investing.com/news/company-news/nbn-stock-soars-to-alltime-high-of-7407-amid-robust-growth-93CH-1468362" TargetMode="External"/><Relationship Id="rId10" Type="http://schemas.openxmlformats.org/officeDocument/2006/relationships/hyperlink" Target="https://stockanalysis.com/stocks/wba/" TargetMode="External"/><Relationship Id="rId4" Type="http://schemas.openxmlformats.org/officeDocument/2006/relationships/hyperlink" Target="https://ng.investing.com/news/company-news/nbn-stock-soars-to-alltime-high-of-7407-amid-robust-growth-93CH-1468362" TargetMode="External"/><Relationship Id="rId9" Type="http://schemas.openxmlformats.org/officeDocument/2006/relationships/hyperlink" Target="https://nz.finance.yahoo.com/quote/I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2025-07-06T23:26:00Z</dcterms:created>
  <dcterms:modified xsi:type="dcterms:W3CDTF">2025-07-06T23:55:00Z</dcterms:modified>
</cp:coreProperties>
</file>