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EF7CB" w14:textId="77777777" w:rsidR="00A64BC7" w:rsidRDefault="00A64BC7"/>
    <w:p w14:paraId="7E5506F3" w14:textId="77777777" w:rsidR="00A64BC7" w:rsidRDefault="00A64BC7">
      <w:pPr>
        <w:jc w:val="center"/>
        <w:rPr>
          <w:b/>
          <w:sz w:val="24"/>
          <w:szCs w:val="24"/>
        </w:rPr>
      </w:pPr>
    </w:p>
    <w:p w14:paraId="1EF8A12C" w14:textId="77777777" w:rsidR="00A64BC7" w:rsidRDefault="00A64BC7">
      <w:pPr>
        <w:jc w:val="center"/>
        <w:rPr>
          <w:b/>
          <w:sz w:val="24"/>
          <w:szCs w:val="24"/>
        </w:rPr>
      </w:pPr>
    </w:p>
    <w:p w14:paraId="434BE96E" w14:textId="77777777" w:rsidR="00A64BC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5246EFA3" w14:textId="77777777" w:rsidR="00A64BC7" w:rsidRDefault="00A64BC7">
      <w:pPr>
        <w:jc w:val="center"/>
        <w:rPr>
          <w:rFonts w:ascii="Times New Roman" w:eastAsia="Times New Roman" w:hAnsi="Times New Roman" w:cs="Times New Roman"/>
          <w:b/>
          <w:sz w:val="24"/>
          <w:szCs w:val="24"/>
        </w:rPr>
      </w:pPr>
    </w:p>
    <w:p w14:paraId="06640F6B" w14:textId="77777777" w:rsidR="00A64BC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July 25th, 2025</w:t>
      </w:r>
    </w:p>
    <w:p w14:paraId="47B02F1F" w14:textId="77777777" w:rsidR="00A64BC7" w:rsidRDefault="00A64BC7">
      <w:pPr>
        <w:rPr>
          <w:rFonts w:ascii="Times New Roman" w:eastAsia="Times New Roman" w:hAnsi="Times New Roman" w:cs="Times New Roman"/>
        </w:rPr>
      </w:pPr>
    </w:p>
    <w:p w14:paraId="4D0C9B64" w14:textId="1AE8B899" w:rsidR="00A64BC7" w:rsidRDefault="00000000">
      <w:pPr>
        <w:rPr>
          <w:rFonts w:ascii="Times New Roman" w:eastAsia="Times New Roman" w:hAnsi="Times New Roman" w:cs="Times New Roman"/>
        </w:rPr>
      </w:pPr>
      <w:r>
        <w:rPr>
          <w:rFonts w:ascii="Times New Roman" w:eastAsia="Times New Roman" w:hAnsi="Times New Roman" w:cs="Times New Roman"/>
        </w:rPr>
        <w:tab/>
        <w:t>For the week ended July 25th, 2025, the Husson Stock Index (HSI) closed at 249.41. This is an increase from the previous week of 1.5</w:t>
      </w:r>
      <w:r w:rsidR="002A11E7">
        <w:rPr>
          <w:rFonts w:ascii="Times New Roman" w:eastAsia="Times New Roman" w:hAnsi="Times New Roman" w:cs="Times New Roman"/>
        </w:rPr>
        <w:t>9</w:t>
      </w:r>
      <w:r>
        <w:rPr>
          <w:rFonts w:ascii="Times New Roman" w:eastAsia="Times New Roman" w:hAnsi="Times New Roman" w:cs="Times New Roman"/>
        </w:rPr>
        <w:t xml:space="preserve">%. This is a 7.83% increase from the end of the previous year. The Dow Jones Industrial Average closed at 44,901.92. This is an increase of 1.26% from the end of the previous week and an increase of 5.54% from the end of the last year. The S&amp;P 500 ended the week at </w:t>
      </w:r>
      <w:r w:rsidR="002A11E7">
        <w:rPr>
          <w:rFonts w:ascii="Times New Roman" w:eastAsia="Times New Roman" w:hAnsi="Times New Roman" w:cs="Times New Roman"/>
        </w:rPr>
        <w:t>6,388.64</w:t>
      </w:r>
      <w:r>
        <w:rPr>
          <w:rFonts w:ascii="Times New Roman" w:eastAsia="Times New Roman" w:hAnsi="Times New Roman" w:cs="Times New Roman"/>
        </w:rPr>
        <w:t xml:space="preserve">, increasing </w:t>
      </w:r>
      <w:r w:rsidR="002A11E7">
        <w:rPr>
          <w:rFonts w:ascii="Times New Roman" w:eastAsia="Times New Roman" w:hAnsi="Times New Roman" w:cs="Times New Roman"/>
        </w:rPr>
        <w:t>1.46</w:t>
      </w:r>
      <w:r>
        <w:rPr>
          <w:rFonts w:ascii="Times New Roman" w:eastAsia="Times New Roman" w:hAnsi="Times New Roman" w:cs="Times New Roman"/>
        </w:rPr>
        <w:t xml:space="preserve">% on the week, and </w:t>
      </w:r>
      <w:r w:rsidR="002A11E7">
        <w:rPr>
          <w:rFonts w:ascii="Times New Roman" w:eastAsia="Times New Roman" w:hAnsi="Times New Roman" w:cs="Times New Roman"/>
        </w:rPr>
        <w:t>8.62</w:t>
      </w:r>
      <w:r>
        <w:rPr>
          <w:rFonts w:ascii="Times New Roman" w:eastAsia="Times New Roman" w:hAnsi="Times New Roman" w:cs="Times New Roman"/>
        </w:rPr>
        <w:t xml:space="preserve">% year to date. </w:t>
      </w:r>
    </w:p>
    <w:p w14:paraId="77B23114" w14:textId="77777777" w:rsidR="00A64BC7" w:rsidRDefault="00A64BC7">
      <w:pPr>
        <w:rPr>
          <w:rFonts w:ascii="Times New Roman" w:eastAsia="Times New Roman" w:hAnsi="Times New Roman" w:cs="Times New Roman"/>
        </w:rPr>
      </w:pPr>
    </w:p>
    <w:p w14:paraId="5DC8AE2D" w14:textId="77777777" w:rsidR="00183A23" w:rsidRDefault="00183A23">
      <w:pPr>
        <w:rPr>
          <w:rFonts w:ascii="Times New Roman" w:eastAsia="Times New Roman" w:hAnsi="Times New Roman" w:cs="Times New Roman"/>
        </w:rPr>
      </w:pPr>
    </w:p>
    <w:p w14:paraId="0A11BFBC" w14:textId="77777777" w:rsidR="00A64BC7" w:rsidRPr="002A11E7" w:rsidRDefault="00000000" w:rsidP="002A11E7">
      <w:pPr>
        <w:jc w:val="center"/>
        <w:rPr>
          <w:rFonts w:ascii="Times New Roman" w:eastAsia="Times New Roman" w:hAnsi="Times New Roman" w:cs="Times New Roman"/>
          <w:b/>
          <w:sz w:val="24"/>
          <w:szCs w:val="24"/>
        </w:rPr>
      </w:pPr>
      <w:r w:rsidRPr="002A11E7">
        <w:rPr>
          <w:rFonts w:ascii="Times New Roman" w:eastAsia="Times New Roman" w:hAnsi="Times New Roman" w:cs="Times New Roman"/>
          <w:b/>
          <w:sz w:val="24"/>
          <w:szCs w:val="24"/>
        </w:rPr>
        <w:t>Summary</w:t>
      </w:r>
    </w:p>
    <w:p w14:paraId="65F53F53" w14:textId="2EA291E8" w:rsidR="00A64BC7" w:rsidRDefault="00000000">
      <w:pPr>
        <w:rPr>
          <w:rFonts w:ascii="Times New Roman" w:eastAsia="Times New Roman" w:hAnsi="Times New Roman" w:cs="Times New Roman"/>
        </w:rPr>
      </w:pPr>
      <w:r>
        <w:rPr>
          <w:rFonts w:ascii="Times New Roman" w:eastAsia="Times New Roman" w:hAnsi="Times New Roman" w:cs="Times New Roman"/>
        </w:rPr>
        <w:tab/>
        <w:t>The top-performing stock in the HSI this week was WEX Inc., which increased by 14.6</w:t>
      </w:r>
      <w:r w:rsidR="002A11E7">
        <w:rPr>
          <w:rFonts w:ascii="Times New Roman" w:eastAsia="Times New Roman" w:hAnsi="Times New Roman" w:cs="Times New Roman"/>
        </w:rPr>
        <w:t>8</w:t>
      </w:r>
      <w:r>
        <w:rPr>
          <w:rFonts w:ascii="Times New Roman" w:eastAsia="Times New Roman" w:hAnsi="Times New Roman" w:cs="Times New Roman"/>
        </w:rPr>
        <w:t>%</w:t>
      </w:r>
      <w:r w:rsidR="002A11E7">
        <w:rPr>
          <w:rFonts w:ascii="Times New Roman" w:eastAsia="Times New Roman" w:hAnsi="Times New Roman" w:cs="Times New Roman"/>
        </w:rPr>
        <w:t>,</w:t>
      </w:r>
      <w:r>
        <w:rPr>
          <w:rFonts w:ascii="Times New Roman" w:eastAsia="Times New Roman" w:hAnsi="Times New Roman" w:cs="Times New Roman"/>
        </w:rPr>
        <w:t xml:space="preserve"> a </w:t>
      </w:r>
      <w:proofErr w:type="spellStart"/>
      <w:r>
        <w:rPr>
          <w:rFonts w:ascii="Times New Roman" w:eastAsia="Times New Roman" w:hAnsi="Times New Roman" w:cs="Times New Roman"/>
        </w:rPr>
        <w:t>bounceback</w:t>
      </w:r>
      <w:proofErr w:type="spellEnd"/>
      <w:r>
        <w:rPr>
          <w:rFonts w:ascii="Times New Roman" w:eastAsia="Times New Roman" w:hAnsi="Times New Roman" w:cs="Times New Roman"/>
        </w:rPr>
        <w:t xml:space="preserve"> from last week's drop, after releasing a robust Q2 2025 earnings report that exceeded analyst expectations. Despite a slight dip in total revenue, the company’s adjusted EPS rose to $3.95, and GAAP EPS climbed 8.2% year-over-year, reinforcing investor confidence in WEX’s profitability. The standout performer was its Benefits segment, which posted an 8.5% revenue increase and helped offset weaker results in Mobility and Corporate Payments. Additionally, fuel price fluctuations impacted the Mobility unit, but the company’s forward-looking guidance suggested strategic resilience. Perhaps the most bullish signal came from WEX’s $750 million Dutch auction share repurchase—a move interpreted as management’s confidence in long-term valuation. Investors likely saw this combination of segment strength, earnings growth, and capital return as evidence of operational stability, prompting a surge in stock price.</w:t>
      </w:r>
    </w:p>
    <w:p w14:paraId="0C8B3D8E" w14:textId="2DC44EDE" w:rsidR="00A64BC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second top-performing stock in the HSI was IDEXX Laboratories, Inc., which also had a bounce-back week with an increase of 9.83%, driven by strong investor response to its recent strategic and financial developments. The company hit a 52-week high of $549.81, signaling renewed market confidence in its long-term growth trajectory. Analysts pointed to several catalysts: the successful launch of the </w:t>
      </w:r>
      <w:proofErr w:type="spellStart"/>
      <w:r>
        <w:rPr>
          <w:rFonts w:ascii="Times New Roman" w:eastAsia="Times New Roman" w:hAnsi="Times New Roman" w:cs="Times New Roman"/>
        </w:rPr>
        <w:t>InVue</w:t>
      </w:r>
      <w:proofErr w:type="spellEnd"/>
      <w:r>
        <w:rPr>
          <w:rFonts w:ascii="Times New Roman" w:eastAsia="Times New Roman" w:hAnsi="Times New Roman" w:cs="Times New Roman"/>
        </w:rPr>
        <w:t xml:space="preserve"> Dx diagnostic console, which is expected to generate substantial recurring revenue, and the announcement of a $1.5 billion share repurchase plan, both of which suggest robust cash flow and management’s confidence in future performance. Additionally, IDEXX’s Q1 2025 earnings slightly beat expectations, with adjusted EPS at $2.88 versus the projected $2.85, reinforcing its reputation for consistent execution. The company’s expansion in veterinary diagnostics and water microbiology testing continues to position it as a leader in high-margin, recurring revenue sectors. With multiple analysts raising price targets and maintaining bullish ratings, the stock’s bounce reflects both operational strength and favorable sentiment in the diagnostics space.</w:t>
      </w:r>
    </w:p>
    <w:p w14:paraId="54C5215D" w14:textId="76CEECAE" w:rsidR="00A64BC7" w:rsidRDefault="00000000">
      <w:pPr>
        <w:rPr>
          <w:rFonts w:ascii="Times New Roman" w:eastAsia="Times New Roman" w:hAnsi="Times New Roman" w:cs="Times New Roman"/>
        </w:rPr>
      </w:pPr>
      <w:r>
        <w:rPr>
          <w:rFonts w:ascii="Times New Roman" w:eastAsia="Times New Roman" w:hAnsi="Times New Roman" w:cs="Times New Roman"/>
        </w:rPr>
        <w:tab/>
        <w:t>The worst-performing stock in the HSI was by far Charter Communications, Inc., which had a decrease in value of 18.93%</w:t>
      </w:r>
      <w:r w:rsidR="002A11E7">
        <w:rPr>
          <w:rFonts w:ascii="Times New Roman" w:eastAsia="Times New Roman" w:hAnsi="Times New Roman" w:cs="Times New Roman"/>
        </w:rPr>
        <w:t>,</w:t>
      </w:r>
      <w:r w:rsidR="00183A23">
        <w:rPr>
          <w:rFonts w:ascii="Times New Roman" w:eastAsia="Times New Roman" w:hAnsi="Times New Roman" w:cs="Times New Roman"/>
        </w:rPr>
        <w:t xml:space="preserve"> </w:t>
      </w:r>
      <w:r>
        <w:rPr>
          <w:rFonts w:ascii="Times New Roman" w:eastAsia="Times New Roman" w:hAnsi="Times New Roman" w:cs="Times New Roman"/>
        </w:rPr>
        <w:t xml:space="preserve">largely triggered by its Q2 2025 earnings miss and ongoing subscriber attrition. While the company reported a modest 0.6% year-over-year revenue increase to $13.77 billion, its EPS of $9.18 fell short of the $9.58 forecast, disappointing investors and sparking a sell-off. The decline was compounded by the loss of 117,000 internet customers and 80,000 video subscribers, reflecting persistent challenges in retaining core residential users. Although Charter added 500,000 </w:t>
      </w:r>
      <w:r>
        <w:rPr>
          <w:rFonts w:ascii="Times New Roman" w:eastAsia="Times New Roman" w:hAnsi="Times New Roman" w:cs="Times New Roman"/>
        </w:rPr>
        <w:lastRenderedPageBreak/>
        <w:t xml:space="preserve">mobile lines and emphasized growth in its converged connectivity strategy, the erosion of its broadband base raised concerns about long-term sustainability. Adding to investor anxiety was a 19.3% year-over-year drop in free cash flow, down to $1.0 billion, driven by unfavorable mobile device working capital and the timing of cash taxes and interest. This </w:t>
      </w:r>
      <w:proofErr w:type="gramStart"/>
      <w:r>
        <w:rPr>
          <w:rFonts w:ascii="Times New Roman" w:eastAsia="Times New Roman" w:hAnsi="Times New Roman" w:cs="Times New Roman"/>
        </w:rPr>
        <w:t>disconnect</w:t>
      </w:r>
      <w:proofErr w:type="gramEnd"/>
      <w:r>
        <w:rPr>
          <w:rFonts w:ascii="Times New Roman" w:eastAsia="Times New Roman" w:hAnsi="Times New Roman" w:cs="Times New Roman"/>
        </w:rPr>
        <w:t xml:space="preserve"> between net income growth and cash generation casts doubt on Charter’s financial flexibility. Despite management’s optimism about future EBITDA growth and network evolution, the market reacted sharply to the earnings miss and structural headwinds in broadband and video.</w:t>
      </w:r>
    </w:p>
    <w:p w14:paraId="299DD024" w14:textId="17FC7C17" w:rsidR="00A64BC7" w:rsidRDefault="00183A23" w:rsidP="00183A23">
      <w:pPr>
        <w:rPr>
          <w:rFonts w:ascii="Times New Roman" w:eastAsia="Times New Roman" w:hAnsi="Times New Roman" w:cs="Times New Roman"/>
        </w:rPr>
      </w:pPr>
      <w:r>
        <w:rPr>
          <w:rFonts w:ascii="Times New Roman" w:eastAsia="Times New Roman" w:hAnsi="Times New Roman" w:cs="Times New Roman"/>
        </w:rPr>
        <w:t xml:space="preserve">                </w:t>
      </w:r>
      <w:r w:rsidR="00000000">
        <w:rPr>
          <w:rFonts w:ascii="Times New Roman" w:eastAsia="Times New Roman" w:hAnsi="Times New Roman" w:cs="Times New Roman"/>
        </w:rPr>
        <w:t>The second worst-performing stock in the HSI was The First Bancorp, Inc., which had a decrease of 4% on the week</w:t>
      </w:r>
      <w:r w:rsidR="002A11E7">
        <w:rPr>
          <w:rFonts w:ascii="Times New Roman" w:eastAsia="Times New Roman" w:hAnsi="Times New Roman" w:cs="Times New Roman"/>
        </w:rPr>
        <w:t>,</w:t>
      </w:r>
      <w:r w:rsidR="00000000">
        <w:rPr>
          <w:rFonts w:ascii="Times New Roman" w:eastAsia="Times New Roman" w:hAnsi="Times New Roman" w:cs="Times New Roman"/>
        </w:rPr>
        <w:t xml:space="preserve"> reflecting investor concerns over compressed net interest margins and seasonal deposit outflows reported in its Q2 2025 earnings. While the bank maintained strong asset quality—with non-performing assets at just 0.09% of total assets—its net income fell to $6.0 million, down 9.9% from the prior quarter. This drop was largely attributed to a 6.1% decline in net interest income, driven by rising funding costs and intense competition for deposits, which tightened profitability. Additionally, the bank’s efficiency ratio rose to 61.15%, indicating higher operating expenses relative to revenue. Despite originating $127 million in new loans and maintaining a diversified portfolio, the market reacted to the yield curve inversion and margin pressure, both of which signal challenges for regional banks in the current rate environment. The modest decrease in tangible book value and a dip in the </w:t>
      </w:r>
      <w:r w:rsidR="002A11E7">
        <w:rPr>
          <w:rFonts w:ascii="Times New Roman" w:eastAsia="Times New Roman" w:hAnsi="Times New Roman" w:cs="Times New Roman"/>
        </w:rPr>
        <w:t>t</w:t>
      </w:r>
      <w:r w:rsidR="00000000">
        <w:rPr>
          <w:rFonts w:ascii="Times New Roman" w:eastAsia="Times New Roman" w:hAnsi="Times New Roman" w:cs="Times New Roman"/>
        </w:rPr>
        <w:t xml:space="preserve">angible </w:t>
      </w:r>
      <w:r w:rsidR="002A11E7">
        <w:rPr>
          <w:rFonts w:ascii="Times New Roman" w:eastAsia="Times New Roman" w:hAnsi="Times New Roman" w:cs="Times New Roman"/>
        </w:rPr>
        <w:t>c</w:t>
      </w:r>
      <w:r w:rsidR="00000000">
        <w:rPr>
          <w:rFonts w:ascii="Times New Roman" w:eastAsia="Times New Roman" w:hAnsi="Times New Roman" w:cs="Times New Roman"/>
        </w:rPr>
        <w:t xml:space="preserve">ommon </w:t>
      </w:r>
      <w:r w:rsidR="002A11E7">
        <w:rPr>
          <w:rFonts w:ascii="Times New Roman" w:eastAsia="Times New Roman" w:hAnsi="Times New Roman" w:cs="Times New Roman"/>
        </w:rPr>
        <w:t>e</w:t>
      </w:r>
      <w:r w:rsidR="00000000">
        <w:rPr>
          <w:rFonts w:ascii="Times New Roman" w:eastAsia="Times New Roman" w:hAnsi="Times New Roman" w:cs="Times New Roman"/>
        </w:rPr>
        <w:t>quity ratio also contributed to cautious sentiment.</w:t>
      </w:r>
    </w:p>
    <w:p w14:paraId="08C3058F" w14:textId="77777777" w:rsidR="002A11E7" w:rsidRDefault="002A11E7">
      <w:pPr>
        <w:spacing w:before="240" w:after="240"/>
        <w:ind w:firstLine="720"/>
        <w:rPr>
          <w:rFonts w:ascii="Times New Roman" w:eastAsia="Times New Roman" w:hAnsi="Times New Roman" w:cs="Times New Roman"/>
        </w:rPr>
      </w:pPr>
    </w:p>
    <w:p w14:paraId="6D57EDA3" w14:textId="77777777" w:rsidR="00183A23" w:rsidRDefault="00183A23">
      <w:pPr>
        <w:spacing w:before="240" w:after="240"/>
        <w:ind w:firstLine="720"/>
        <w:rPr>
          <w:rFonts w:ascii="Times New Roman" w:eastAsia="Times New Roman" w:hAnsi="Times New Roman" w:cs="Times New Roman"/>
        </w:rPr>
      </w:pPr>
    </w:p>
    <w:p w14:paraId="7B41EA63" w14:textId="77777777" w:rsidR="002A11E7" w:rsidRDefault="002A11E7">
      <w:pPr>
        <w:spacing w:before="240" w:after="240"/>
        <w:ind w:firstLine="720"/>
        <w:rPr>
          <w:rFonts w:ascii="Times New Roman" w:eastAsia="Times New Roman" w:hAnsi="Times New Roman" w:cs="Times New Roman"/>
        </w:rPr>
      </w:pPr>
    </w:p>
    <w:p w14:paraId="2646C960" w14:textId="77777777" w:rsidR="00A64BC7" w:rsidRPr="002A11E7" w:rsidRDefault="00000000" w:rsidP="002A11E7">
      <w:pPr>
        <w:jc w:val="center"/>
        <w:rPr>
          <w:rFonts w:ascii="Times New Roman" w:eastAsia="Times New Roman" w:hAnsi="Times New Roman" w:cs="Times New Roman"/>
          <w:b/>
          <w:sz w:val="24"/>
          <w:szCs w:val="24"/>
        </w:rPr>
      </w:pPr>
      <w:r w:rsidRPr="002A11E7">
        <w:rPr>
          <w:rFonts w:ascii="Times New Roman" w:eastAsia="Times New Roman" w:hAnsi="Times New Roman" w:cs="Times New Roman"/>
          <w:b/>
          <w:sz w:val="24"/>
          <w:szCs w:val="24"/>
        </w:rPr>
        <w:t>Overview</w:t>
      </w:r>
    </w:p>
    <w:p w14:paraId="04A8289E" w14:textId="7AE5532A" w:rsidR="00A64BC7" w:rsidRDefault="00183A23">
      <w:pPr>
        <w:rPr>
          <w:rFonts w:ascii="Times New Roman" w:eastAsia="Times New Roman" w:hAnsi="Times New Roman" w:cs="Times New Roman"/>
        </w:rPr>
      </w:pPr>
      <w:r>
        <w:rPr>
          <w:rFonts w:ascii="Times New Roman" w:eastAsia="Times New Roman" w:hAnsi="Times New Roman" w:cs="Times New Roman"/>
        </w:rPr>
        <w:t xml:space="preserve">                 </w:t>
      </w:r>
      <w:r w:rsidR="00000000">
        <w:rPr>
          <w:rFonts w:ascii="Times New Roman" w:eastAsia="Times New Roman" w:hAnsi="Times New Roman" w:cs="Times New Roman"/>
        </w:rPr>
        <w:t>The HSI was developed by Marie Kenney, while a student at Husson University, in</w:t>
      </w:r>
    </w:p>
    <w:p w14:paraId="422AE67A" w14:textId="77777777" w:rsidR="00A64BC7" w:rsidRDefault="00000000">
      <w:pPr>
        <w:rPr>
          <w:rFonts w:ascii="Times New Roman" w:eastAsia="Times New Roman" w:hAnsi="Times New Roman" w:cs="Times New Roman"/>
        </w:rPr>
      </w:pPr>
      <w:r>
        <w:rPr>
          <w:rFonts w:ascii="Times New Roman" w:eastAsia="Times New Roman" w:hAnsi="Times New Roman" w:cs="Times New Roman"/>
        </w:rPr>
        <w:t>consultation with Associate Professor J. Douglas Wellington. The index is currently being</w:t>
      </w:r>
    </w:p>
    <w:p w14:paraId="02D8AF30" w14:textId="77777777" w:rsidR="00A64BC7" w:rsidRDefault="00000000">
      <w:pPr>
        <w:rPr>
          <w:rFonts w:ascii="Times New Roman" w:eastAsia="Times New Roman" w:hAnsi="Times New Roman" w:cs="Times New Roman"/>
        </w:rPr>
      </w:pPr>
      <w:r>
        <w:rPr>
          <w:rFonts w:ascii="Times New Roman" w:eastAsia="Times New Roman" w:hAnsi="Times New Roman" w:cs="Times New Roman"/>
        </w:rPr>
        <w:t>tracked and analyzed by Husson student Donovan Landry under the supervision of the Associate 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4DC5883F" w14:textId="77777777" w:rsidR="00A64BC7" w:rsidRDefault="00A64BC7">
      <w:pPr>
        <w:rPr>
          <w:rFonts w:ascii="Times New Roman" w:eastAsia="Times New Roman" w:hAnsi="Times New Roman" w:cs="Times New Roman"/>
        </w:rPr>
      </w:pPr>
    </w:p>
    <w:p w14:paraId="08BA3D7B" w14:textId="77777777" w:rsidR="00183A23" w:rsidRDefault="00183A23">
      <w:pPr>
        <w:rPr>
          <w:rFonts w:ascii="Times New Roman" w:eastAsia="Times New Roman" w:hAnsi="Times New Roman" w:cs="Times New Roman"/>
        </w:rPr>
      </w:pPr>
    </w:p>
    <w:p w14:paraId="717D4C62" w14:textId="77777777" w:rsidR="00183A23" w:rsidRDefault="00183A23">
      <w:pPr>
        <w:rPr>
          <w:rFonts w:ascii="Times New Roman" w:eastAsia="Times New Roman" w:hAnsi="Times New Roman" w:cs="Times New Roman"/>
        </w:rPr>
      </w:pPr>
    </w:p>
    <w:p w14:paraId="5D07D9BE" w14:textId="77777777" w:rsidR="00183A23" w:rsidRDefault="00183A23">
      <w:pPr>
        <w:rPr>
          <w:rFonts w:ascii="Times New Roman" w:eastAsia="Times New Roman" w:hAnsi="Times New Roman" w:cs="Times New Roman"/>
        </w:rPr>
      </w:pPr>
    </w:p>
    <w:p w14:paraId="59D4CE48" w14:textId="77777777" w:rsidR="00183A23" w:rsidRDefault="00183A23">
      <w:pPr>
        <w:rPr>
          <w:rFonts w:ascii="Times New Roman" w:eastAsia="Times New Roman" w:hAnsi="Times New Roman" w:cs="Times New Roman"/>
        </w:rPr>
      </w:pPr>
    </w:p>
    <w:p w14:paraId="4DCD5ECA" w14:textId="77777777" w:rsidR="00183A23" w:rsidRDefault="00183A23">
      <w:pPr>
        <w:rPr>
          <w:rFonts w:ascii="Times New Roman" w:eastAsia="Times New Roman" w:hAnsi="Times New Roman" w:cs="Times New Roman"/>
        </w:rPr>
      </w:pPr>
    </w:p>
    <w:p w14:paraId="34E7C56F" w14:textId="77777777" w:rsidR="00183A23" w:rsidRDefault="00183A23">
      <w:pPr>
        <w:rPr>
          <w:rFonts w:ascii="Times New Roman" w:eastAsia="Times New Roman" w:hAnsi="Times New Roman" w:cs="Times New Roman"/>
        </w:rPr>
      </w:pPr>
    </w:p>
    <w:p w14:paraId="766DD7FF" w14:textId="77777777" w:rsidR="00183A23" w:rsidRDefault="00183A23">
      <w:pPr>
        <w:rPr>
          <w:rFonts w:ascii="Times New Roman" w:eastAsia="Times New Roman" w:hAnsi="Times New Roman" w:cs="Times New Roman"/>
        </w:rPr>
      </w:pPr>
    </w:p>
    <w:p w14:paraId="12154A41" w14:textId="77777777" w:rsidR="00183A23" w:rsidRDefault="00183A23">
      <w:pPr>
        <w:rPr>
          <w:rFonts w:ascii="Times New Roman" w:eastAsia="Times New Roman" w:hAnsi="Times New Roman" w:cs="Times New Roman"/>
        </w:rPr>
      </w:pPr>
    </w:p>
    <w:p w14:paraId="68FA1825" w14:textId="77777777" w:rsidR="00183A23" w:rsidRDefault="00183A23">
      <w:pPr>
        <w:rPr>
          <w:rFonts w:ascii="Times New Roman" w:eastAsia="Times New Roman" w:hAnsi="Times New Roman" w:cs="Times New Roman"/>
        </w:rPr>
      </w:pPr>
    </w:p>
    <w:p w14:paraId="2E08C17E" w14:textId="77777777" w:rsidR="00A64BC7" w:rsidRPr="002A11E7" w:rsidRDefault="00000000" w:rsidP="002A11E7">
      <w:pPr>
        <w:jc w:val="center"/>
        <w:rPr>
          <w:rFonts w:ascii="Times New Roman" w:eastAsia="Times New Roman" w:hAnsi="Times New Roman" w:cs="Times New Roman"/>
          <w:b/>
          <w:sz w:val="24"/>
          <w:szCs w:val="24"/>
          <w:u w:val="single"/>
        </w:rPr>
      </w:pPr>
      <w:r w:rsidRPr="002A11E7">
        <w:rPr>
          <w:rFonts w:ascii="Times New Roman" w:eastAsia="Times New Roman" w:hAnsi="Times New Roman" w:cs="Times New Roman"/>
          <w:b/>
          <w:sz w:val="24"/>
          <w:szCs w:val="24"/>
          <w:u w:val="single"/>
        </w:rPr>
        <w:t>References:</w:t>
      </w:r>
    </w:p>
    <w:p w14:paraId="20F3B8C5" w14:textId="77777777" w:rsidR="00A64BC7"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 Investing.com. (2025, July 24). </w:t>
      </w:r>
      <w:r>
        <w:rPr>
          <w:rFonts w:ascii="Times New Roman" w:eastAsia="Times New Roman" w:hAnsi="Times New Roman" w:cs="Times New Roman"/>
          <w:i/>
        </w:rPr>
        <w:t>WEX Q2 2025 presentation slides: Revenue dips but adjusted EPS rises amid segment shifts</w:t>
      </w:r>
      <w:r>
        <w:rPr>
          <w:rFonts w:ascii="Times New Roman" w:eastAsia="Times New Roman" w:hAnsi="Times New Roman" w:cs="Times New Roman"/>
        </w:rPr>
        <w:t xml:space="preserve">.  </w:t>
      </w:r>
      <w:hyperlink r:id="rId4">
        <w:r w:rsidR="00A64BC7">
          <w:rPr>
            <w:rFonts w:ascii="Times New Roman" w:eastAsia="Times New Roman" w:hAnsi="Times New Roman" w:cs="Times New Roman"/>
            <w:color w:val="1155CC"/>
            <w:u w:val="single"/>
          </w:rPr>
          <w:t>https://in.investing.com/news/company-news/wex-q2-2025-presentation-slides-revenue-dips-but-adjusted-eps-rises-amid-segment-shifts-93CH-4925900</w:t>
        </w:r>
      </w:hyperlink>
    </w:p>
    <w:p w14:paraId="410427AC" w14:textId="77777777" w:rsidR="00A64BC7"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Investing.com. (2025, July 24). </w:t>
      </w:r>
      <w:proofErr w:type="spellStart"/>
      <w:r>
        <w:rPr>
          <w:rFonts w:ascii="Times New Roman" w:eastAsia="Times New Roman" w:hAnsi="Times New Roman" w:cs="Times New Roman"/>
          <w:i/>
        </w:rPr>
        <w:t>Idexx</w:t>
      </w:r>
      <w:proofErr w:type="spellEnd"/>
      <w:r>
        <w:rPr>
          <w:rFonts w:ascii="Times New Roman" w:eastAsia="Times New Roman" w:hAnsi="Times New Roman" w:cs="Times New Roman"/>
          <w:i/>
        </w:rPr>
        <w:t xml:space="preserve"> Laboratories stock hits 52-week high at 549.81 USD</w:t>
      </w:r>
      <w:r>
        <w:rPr>
          <w:rFonts w:ascii="Times New Roman" w:eastAsia="Times New Roman" w:hAnsi="Times New Roman" w:cs="Times New Roman"/>
        </w:rPr>
        <w:t xml:space="preserve">. </w:t>
      </w:r>
      <w:hyperlink r:id="rId5">
        <w:r w:rsidR="00A64BC7">
          <w:rPr>
            <w:rFonts w:ascii="Times New Roman" w:eastAsia="Times New Roman" w:hAnsi="Times New Roman" w:cs="Times New Roman"/>
            <w:color w:val="1155CC"/>
            <w:u w:val="single"/>
          </w:rPr>
          <w:t>https://www.investing.com/news/company-news/idexx-laboratories-stock-hits-52week-high-at-54981-usd-93CH-4151741</w:t>
        </w:r>
      </w:hyperlink>
    </w:p>
    <w:p w14:paraId="5772BD9C" w14:textId="77777777" w:rsidR="00A64BC7"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 Investing.com. (2025, July 25). </w:t>
      </w:r>
      <w:r>
        <w:rPr>
          <w:rFonts w:ascii="Times New Roman" w:eastAsia="Times New Roman" w:hAnsi="Times New Roman" w:cs="Times New Roman"/>
          <w:i/>
        </w:rPr>
        <w:t>Charter Communications Q2 2025 misses EPS forecast</w:t>
      </w:r>
      <w:r>
        <w:rPr>
          <w:rFonts w:ascii="Times New Roman" w:eastAsia="Times New Roman" w:hAnsi="Times New Roman" w:cs="Times New Roman"/>
        </w:rPr>
        <w:t>. Retrieved from</w:t>
      </w:r>
      <w:hyperlink r:id="rId6">
        <w:r w:rsidR="00A64BC7">
          <w:rPr>
            <w:rFonts w:ascii="Times New Roman" w:eastAsia="Times New Roman" w:hAnsi="Times New Roman" w:cs="Times New Roman"/>
          </w:rPr>
          <w:t xml:space="preserve"> </w:t>
        </w:r>
      </w:hyperlink>
      <w:hyperlink r:id="rId7">
        <w:r w:rsidR="00A64BC7">
          <w:rPr>
            <w:rFonts w:ascii="Times New Roman" w:eastAsia="Times New Roman" w:hAnsi="Times New Roman" w:cs="Times New Roman"/>
            <w:color w:val="1155CC"/>
            <w:u w:val="single"/>
          </w:rPr>
          <w:t>https://www.investing.com/news/transcripts/earnings-call-transcript-charter-communications-q2-2025-misses-eps-forecast-4153972</w:t>
        </w:r>
      </w:hyperlink>
    </w:p>
    <w:p w14:paraId="67E0F87D" w14:textId="77777777" w:rsidR="00A64BC7" w:rsidRDefault="00000000">
      <w:pPr>
        <w:spacing w:before="240" w:after="240"/>
        <w:rPr>
          <w:rFonts w:ascii="Times New Roman" w:eastAsia="Times New Roman" w:hAnsi="Times New Roman" w:cs="Times New Roman"/>
          <w:color w:val="1155CC"/>
          <w:u w:val="single"/>
        </w:rPr>
      </w:pPr>
      <w:r>
        <w:rPr>
          <w:rFonts w:ascii="Times New Roman" w:eastAsia="Times New Roman" w:hAnsi="Times New Roman" w:cs="Times New Roman"/>
        </w:rPr>
        <w:t xml:space="preserve"> The First Bancorp. (2025, July 23). </w:t>
      </w:r>
      <w:r>
        <w:rPr>
          <w:rFonts w:ascii="Times New Roman" w:eastAsia="Times New Roman" w:hAnsi="Times New Roman" w:cs="Times New Roman"/>
          <w:i/>
        </w:rPr>
        <w:t>The First Bancorp announces second quarter results</w:t>
      </w:r>
      <w:r>
        <w:rPr>
          <w:rFonts w:ascii="Times New Roman" w:eastAsia="Times New Roman" w:hAnsi="Times New Roman" w:cs="Times New Roman"/>
        </w:rPr>
        <w:t>. Retrieved from</w:t>
      </w:r>
      <w:hyperlink r:id="rId8">
        <w:r w:rsidR="00A64BC7">
          <w:rPr>
            <w:rFonts w:ascii="Times New Roman" w:eastAsia="Times New Roman" w:hAnsi="Times New Roman" w:cs="Times New Roman"/>
          </w:rPr>
          <w:t xml:space="preserve"> </w:t>
        </w:r>
      </w:hyperlink>
      <w:hyperlink r:id="rId9">
        <w:r w:rsidR="00A64BC7">
          <w:rPr>
            <w:rFonts w:ascii="Times New Roman" w:eastAsia="Times New Roman" w:hAnsi="Times New Roman" w:cs="Times New Roman"/>
            <w:color w:val="1155CC"/>
            <w:u w:val="single"/>
          </w:rPr>
          <w:t>https://investors.thefirst.com/news/news-details/2025/The-First-Bancorp-Announces-Second-Quarter-Results/default.aspx</w:t>
        </w:r>
      </w:hyperlink>
    </w:p>
    <w:p w14:paraId="3CA9C60D" w14:textId="77777777" w:rsidR="00A64BC7" w:rsidRDefault="00A64BC7">
      <w:pPr>
        <w:spacing w:before="240" w:after="240"/>
        <w:rPr>
          <w:rFonts w:ascii="Times New Roman" w:eastAsia="Times New Roman" w:hAnsi="Times New Roman" w:cs="Times New Roman"/>
        </w:rPr>
      </w:pPr>
    </w:p>
    <w:p w14:paraId="581FB71D" w14:textId="77777777" w:rsidR="00A64BC7" w:rsidRDefault="00A64BC7">
      <w:pPr>
        <w:spacing w:before="240" w:after="240"/>
        <w:rPr>
          <w:rFonts w:ascii="Times New Roman" w:eastAsia="Times New Roman" w:hAnsi="Times New Roman" w:cs="Times New Roman"/>
        </w:rPr>
      </w:pPr>
    </w:p>
    <w:p w14:paraId="53C0BDEF" w14:textId="77777777" w:rsidR="00A64BC7" w:rsidRDefault="00A64BC7">
      <w:pPr>
        <w:spacing w:before="240" w:after="240"/>
        <w:rPr>
          <w:rFonts w:ascii="Times New Roman" w:eastAsia="Times New Roman" w:hAnsi="Times New Roman" w:cs="Times New Roman"/>
        </w:rPr>
      </w:pPr>
    </w:p>
    <w:p w14:paraId="244350F8" w14:textId="77777777" w:rsidR="00A64BC7"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Composition of Husson Stock Index (HSI)</w:t>
      </w:r>
    </w:p>
    <w:p w14:paraId="4585F716" w14:textId="77777777" w:rsidR="00A64BC7" w:rsidRDefault="00A64BC7">
      <w:pPr>
        <w:jc w:val="center"/>
        <w:rPr>
          <w:rFonts w:ascii="Times New Roman" w:eastAsia="Times New Roman" w:hAnsi="Times New Roman" w:cs="Times New Roman"/>
        </w:rPr>
      </w:pPr>
    </w:p>
    <w:tbl>
      <w:tblPr>
        <w:tblStyle w:val="a"/>
        <w:tblW w:w="11295"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4080"/>
        <w:gridCol w:w="1785"/>
        <w:gridCol w:w="2760"/>
      </w:tblGrid>
      <w:tr w:rsidR="00A64BC7" w14:paraId="0AC74E4A" w14:textId="77777777">
        <w:tc>
          <w:tcPr>
            <w:tcW w:w="2670" w:type="dxa"/>
            <w:shd w:val="clear" w:color="auto" w:fill="auto"/>
            <w:tcMar>
              <w:top w:w="100" w:type="dxa"/>
              <w:left w:w="100" w:type="dxa"/>
              <w:bottom w:w="100" w:type="dxa"/>
              <w:right w:w="100" w:type="dxa"/>
            </w:tcMar>
          </w:tcPr>
          <w:p w14:paraId="3F64DB49"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Ticker symbol: Exchange</w:t>
            </w:r>
          </w:p>
        </w:tc>
        <w:tc>
          <w:tcPr>
            <w:tcW w:w="4080" w:type="dxa"/>
            <w:shd w:val="clear" w:color="auto" w:fill="auto"/>
            <w:tcMar>
              <w:top w:w="100" w:type="dxa"/>
              <w:left w:w="100" w:type="dxa"/>
              <w:bottom w:w="100" w:type="dxa"/>
              <w:right w:w="100" w:type="dxa"/>
            </w:tcMar>
          </w:tcPr>
          <w:p w14:paraId="1B3D66A0"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Stock </w:t>
            </w:r>
          </w:p>
        </w:tc>
        <w:tc>
          <w:tcPr>
            <w:tcW w:w="1785" w:type="dxa"/>
            <w:shd w:val="clear" w:color="auto" w:fill="auto"/>
            <w:tcMar>
              <w:top w:w="100" w:type="dxa"/>
              <w:left w:w="100" w:type="dxa"/>
              <w:bottom w:w="100" w:type="dxa"/>
              <w:right w:w="100" w:type="dxa"/>
            </w:tcMar>
          </w:tcPr>
          <w:p w14:paraId="1D96B935"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 Affiliation</w:t>
            </w:r>
          </w:p>
        </w:tc>
        <w:tc>
          <w:tcPr>
            <w:tcW w:w="2760" w:type="dxa"/>
            <w:shd w:val="clear" w:color="auto" w:fill="auto"/>
            <w:tcMar>
              <w:top w:w="100" w:type="dxa"/>
              <w:left w:w="100" w:type="dxa"/>
              <w:bottom w:w="100" w:type="dxa"/>
              <w:right w:w="100" w:type="dxa"/>
            </w:tcMar>
          </w:tcPr>
          <w:p w14:paraId="3A4BD8C2"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Sector</w:t>
            </w:r>
          </w:p>
        </w:tc>
      </w:tr>
      <w:tr w:rsidR="00A64BC7" w14:paraId="603C797F" w14:textId="77777777">
        <w:tc>
          <w:tcPr>
            <w:tcW w:w="2670" w:type="dxa"/>
            <w:shd w:val="clear" w:color="auto" w:fill="auto"/>
            <w:tcMar>
              <w:top w:w="100" w:type="dxa"/>
              <w:left w:w="100" w:type="dxa"/>
              <w:bottom w:w="100" w:type="dxa"/>
              <w:right w:w="100" w:type="dxa"/>
            </w:tcMar>
          </w:tcPr>
          <w:p w14:paraId="1B132F1F"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BAC: NYSE</w:t>
            </w:r>
          </w:p>
        </w:tc>
        <w:tc>
          <w:tcPr>
            <w:tcW w:w="4080" w:type="dxa"/>
            <w:shd w:val="clear" w:color="auto" w:fill="auto"/>
            <w:tcMar>
              <w:top w:w="100" w:type="dxa"/>
              <w:left w:w="100" w:type="dxa"/>
              <w:bottom w:w="100" w:type="dxa"/>
              <w:right w:w="100" w:type="dxa"/>
            </w:tcMar>
          </w:tcPr>
          <w:p w14:paraId="4A03819E"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Bank of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w:t>
            </w:r>
            <w:proofErr w:type="spellEnd"/>
          </w:p>
        </w:tc>
        <w:tc>
          <w:tcPr>
            <w:tcW w:w="1785" w:type="dxa"/>
            <w:shd w:val="clear" w:color="auto" w:fill="auto"/>
            <w:tcMar>
              <w:top w:w="100" w:type="dxa"/>
              <w:left w:w="100" w:type="dxa"/>
              <w:bottom w:w="100" w:type="dxa"/>
              <w:right w:w="100" w:type="dxa"/>
            </w:tcMar>
          </w:tcPr>
          <w:p w14:paraId="03905D93"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4627557" w14:textId="77777777" w:rsidR="00A64BC7"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A64BC7" w14:paraId="7EC41B40" w14:textId="77777777">
        <w:tc>
          <w:tcPr>
            <w:tcW w:w="2670" w:type="dxa"/>
            <w:shd w:val="clear" w:color="auto" w:fill="auto"/>
            <w:tcMar>
              <w:top w:w="100" w:type="dxa"/>
              <w:left w:w="100" w:type="dxa"/>
              <w:bottom w:w="100" w:type="dxa"/>
              <w:right w:w="100" w:type="dxa"/>
            </w:tcMar>
          </w:tcPr>
          <w:p w14:paraId="0B0DF6C0"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BHB: NYSE</w:t>
            </w:r>
          </w:p>
        </w:tc>
        <w:tc>
          <w:tcPr>
            <w:tcW w:w="4080" w:type="dxa"/>
            <w:shd w:val="clear" w:color="auto" w:fill="auto"/>
            <w:tcMar>
              <w:top w:w="100" w:type="dxa"/>
              <w:left w:w="100" w:type="dxa"/>
              <w:bottom w:w="100" w:type="dxa"/>
              <w:right w:w="100" w:type="dxa"/>
            </w:tcMar>
          </w:tcPr>
          <w:p w14:paraId="31BFCFA9"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Bar Harbor Bank</w:t>
            </w:r>
          </w:p>
        </w:tc>
        <w:tc>
          <w:tcPr>
            <w:tcW w:w="1785" w:type="dxa"/>
            <w:shd w:val="clear" w:color="auto" w:fill="auto"/>
            <w:tcMar>
              <w:top w:w="100" w:type="dxa"/>
              <w:left w:w="100" w:type="dxa"/>
              <w:bottom w:w="100" w:type="dxa"/>
              <w:right w:w="100" w:type="dxa"/>
            </w:tcMar>
          </w:tcPr>
          <w:p w14:paraId="268E4ACE"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3BD89475" w14:textId="77777777" w:rsidR="00A64BC7"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A64BC7" w14:paraId="51CD6652" w14:textId="77777777">
        <w:tc>
          <w:tcPr>
            <w:tcW w:w="2670" w:type="dxa"/>
            <w:shd w:val="clear" w:color="auto" w:fill="auto"/>
            <w:tcMar>
              <w:top w:w="100" w:type="dxa"/>
              <w:left w:w="100" w:type="dxa"/>
              <w:bottom w:w="100" w:type="dxa"/>
              <w:right w:w="100" w:type="dxa"/>
            </w:tcMar>
          </w:tcPr>
          <w:p w14:paraId="445662C8"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CAC: NASDAQ</w:t>
            </w:r>
          </w:p>
        </w:tc>
        <w:tc>
          <w:tcPr>
            <w:tcW w:w="4080" w:type="dxa"/>
            <w:shd w:val="clear" w:color="auto" w:fill="auto"/>
            <w:tcMar>
              <w:top w:w="100" w:type="dxa"/>
              <w:left w:w="100" w:type="dxa"/>
              <w:bottom w:w="100" w:type="dxa"/>
              <w:right w:w="100" w:type="dxa"/>
            </w:tcMar>
          </w:tcPr>
          <w:p w14:paraId="41186826"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Camden National Corporation</w:t>
            </w:r>
          </w:p>
        </w:tc>
        <w:tc>
          <w:tcPr>
            <w:tcW w:w="1785" w:type="dxa"/>
            <w:shd w:val="clear" w:color="auto" w:fill="auto"/>
            <w:tcMar>
              <w:top w:w="100" w:type="dxa"/>
              <w:left w:w="100" w:type="dxa"/>
              <w:bottom w:w="100" w:type="dxa"/>
              <w:right w:w="100" w:type="dxa"/>
            </w:tcMar>
          </w:tcPr>
          <w:p w14:paraId="60605D4F"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6BE881EE" w14:textId="77777777" w:rsidR="00A64BC7"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A64BC7" w14:paraId="0E0D1806" w14:textId="77777777">
        <w:tc>
          <w:tcPr>
            <w:tcW w:w="2670" w:type="dxa"/>
            <w:shd w:val="clear" w:color="auto" w:fill="auto"/>
            <w:tcMar>
              <w:top w:w="100" w:type="dxa"/>
              <w:left w:w="100" w:type="dxa"/>
              <w:bottom w:w="100" w:type="dxa"/>
              <w:right w:w="100" w:type="dxa"/>
            </w:tcMar>
          </w:tcPr>
          <w:p w14:paraId="4FDB2FFB"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CHRT: NASDAQ</w:t>
            </w:r>
          </w:p>
        </w:tc>
        <w:tc>
          <w:tcPr>
            <w:tcW w:w="4080" w:type="dxa"/>
            <w:shd w:val="clear" w:color="auto" w:fill="auto"/>
            <w:tcMar>
              <w:top w:w="100" w:type="dxa"/>
              <w:left w:w="100" w:type="dxa"/>
              <w:bottom w:w="100" w:type="dxa"/>
              <w:right w:w="100" w:type="dxa"/>
            </w:tcMar>
          </w:tcPr>
          <w:p w14:paraId="26CC8202"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Charter </w:t>
            </w:r>
            <w:proofErr w:type="spellStart"/>
            <w:r>
              <w:rPr>
                <w:rFonts w:ascii="Times New Roman" w:eastAsia="Times New Roman" w:hAnsi="Times New Roman" w:cs="Times New Roman"/>
              </w:rPr>
              <w:t>Comminucaion</w:t>
            </w:r>
            <w:proofErr w:type="spellEnd"/>
            <w:r>
              <w:rPr>
                <w:rFonts w:ascii="Times New Roman" w:eastAsia="Times New Roman" w:hAnsi="Times New Roman" w:cs="Times New Roman"/>
              </w:rPr>
              <w:t>, Inc.</w:t>
            </w:r>
          </w:p>
        </w:tc>
        <w:tc>
          <w:tcPr>
            <w:tcW w:w="1785" w:type="dxa"/>
            <w:shd w:val="clear" w:color="auto" w:fill="auto"/>
            <w:tcMar>
              <w:top w:w="100" w:type="dxa"/>
              <w:left w:w="100" w:type="dxa"/>
              <w:bottom w:w="100" w:type="dxa"/>
              <w:right w:w="100" w:type="dxa"/>
            </w:tcMar>
          </w:tcPr>
          <w:p w14:paraId="0EA447B1"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4F5F1748"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Communication Services</w:t>
            </w:r>
          </w:p>
        </w:tc>
      </w:tr>
      <w:tr w:rsidR="00A64BC7" w14:paraId="706495D4" w14:textId="77777777">
        <w:tc>
          <w:tcPr>
            <w:tcW w:w="2670" w:type="dxa"/>
            <w:shd w:val="clear" w:color="auto" w:fill="auto"/>
            <w:tcMar>
              <w:top w:w="100" w:type="dxa"/>
              <w:left w:w="100" w:type="dxa"/>
              <w:bottom w:w="100" w:type="dxa"/>
              <w:right w:w="100" w:type="dxa"/>
            </w:tcMar>
          </w:tcPr>
          <w:p w14:paraId="275F631E"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CL: NYSE</w:t>
            </w:r>
          </w:p>
        </w:tc>
        <w:tc>
          <w:tcPr>
            <w:tcW w:w="4080" w:type="dxa"/>
            <w:shd w:val="clear" w:color="auto" w:fill="auto"/>
            <w:tcMar>
              <w:top w:w="100" w:type="dxa"/>
              <w:left w:w="100" w:type="dxa"/>
              <w:bottom w:w="100" w:type="dxa"/>
              <w:right w:w="100" w:type="dxa"/>
            </w:tcMar>
          </w:tcPr>
          <w:p w14:paraId="116A2D93" w14:textId="77777777" w:rsidR="00A64BC7"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Colgate-palmolive</w:t>
            </w:r>
            <w:proofErr w:type="spellEnd"/>
            <w:r>
              <w:rPr>
                <w:rFonts w:ascii="Times New Roman" w:eastAsia="Times New Roman" w:hAnsi="Times New Roman" w:cs="Times New Roman"/>
              </w:rPr>
              <w:t xml:space="preserve"> Company</w:t>
            </w:r>
          </w:p>
        </w:tc>
        <w:tc>
          <w:tcPr>
            <w:tcW w:w="1785" w:type="dxa"/>
            <w:shd w:val="clear" w:color="auto" w:fill="auto"/>
            <w:tcMar>
              <w:top w:w="100" w:type="dxa"/>
              <w:left w:w="100" w:type="dxa"/>
              <w:bottom w:w="100" w:type="dxa"/>
              <w:right w:w="100" w:type="dxa"/>
            </w:tcMar>
          </w:tcPr>
          <w:p w14:paraId="3163124E"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40C21320"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r w:rsidR="00A64BC7" w14:paraId="4EB65EAE" w14:textId="77777777">
        <w:tc>
          <w:tcPr>
            <w:tcW w:w="2670" w:type="dxa"/>
            <w:shd w:val="clear" w:color="auto" w:fill="auto"/>
            <w:tcMar>
              <w:top w:w="100" w:type="dxa"/>
              <w:left w:w="100" w:type="dxa"/>
              <w:bottom w:w="100" w:type="dxa"/>
              <w:right w:w="100" w:type="dxa"/>
            </w:tcMar>
          </w:tcPr>
          <w:p w14:paraId="5DD4D2BC"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DRI: NYSE</w:t>
            </w:r>
          </w:p>
        </w:tc>
        <w:tc>
          <w:tcPr>
            <w:tcW w:w="4080" w:type="dxa"/>
            <w:shd w:val="clear" w:color="auto" w:fill="auto"/>
            <w:tcMar>
              <w:top w:w="100" w:type="dxa"/>
              <w:left w:w="100" w:type="dxa"/>
              <w:bottom w:w="100" w:type="dxa"/>
              <w:right w:w="100" w:type="dxa"/>
            </w:tcMar>
          </w:tcPr>
          <w:p w14:paraId="48A565B7"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Darden Restaurants, Inc.</w:t>
            </w:r>
          </w:p>
        </w:tc>
        <w:tc>
          <w:tcPr>
            <w:tcW w:w="1785" w:type="dxa"/>
            <w:shd w:val="clear" w:color="auto" w:fill="auto"/>
            <w:tcMar>
              <w:top w:w="100" w:type="dxa"/>
              <w:left w:w="100" w:type="dxa"/>
              <w:bottom w:w="100" w:type="dxa"/>
              <w:right w:w="100" w:type="dxa"/>
            </w:tcMar>
          </w:tcPr>
          <w:p w14:paraId="0C3BFB25"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41E6FDD"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A64BC7" w14:paraId="1B4D3837" w14:textId="77777777">
        <w:tc>
          <w:tcPr>
            <w:tcW w:w="2670" w:type="dxa"/>
            <w:shd w:val="clear" w:color="auto" w:fill="auto"/>
            <w:tcMar>
              <w:top w:w="100" w:type="dxa"/>
              <w:left w:w="100" w:type="dxa"/>
              <w:bottom w:w="100" w:type="dxa"/>
              <w:right w:w="100" w:type="dxa"/>
            </w:tcMar>
          </w:tcPr>
          <w:p w14:paraId="455B1A8B"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FNLC: NASDAQ</w:t>
            </w:r>
          </w:p>
        </w:tc>
        <w:tc>
          <w:tcPr>
            <w:tcW w:w="4080" w:type="dxa"/>
            <w:shd w:val="clear" w:color="auto" w:fill="auto"/>
            <w:tcMar>
              <w:top w:w="100" w:type="dxa"/>
              <w:left w:w="100" w:type="dxa"/>
              <w:bottom w:w="100" w:type="dxa"/>
              <w:right w:w="100" w:type="dxa"/>
            </w:tcMar>
          </w:tcPr>
          <w:p w14:paraId="53161E76"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First Bancorp, Inc.</w:t>
            </w:r>
          </w:p>
        </w:tc>
        <w:tc>
          <w:tcPr>
            <w:tcW w:w="1785" w:type="dxa"/>
            <w:shd w:val="clear" w:color="auto" w:fill="auto"/>
            <w:tcMar>
              <w:top w:w="100" w:type="dxa"/>
              <w:left w:w="100" w:type="dxa"/>
              <w:bottom w:w="100" w:type="dxa"/>
              <w:right w:w="100" w:type="dxa"/>
            </w:tcMar>
          </w:tcPr>
          <w:p w14:paraId="129B7826"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715D1721" w14:textId="77777777" w:rsidR="00A64BC7"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A64BC7" w14:paraId="27B210F0" w14:textId="77777777">
        <w:tc>
          <w:tcPr>
            <w:tcW w:w="2670" w:type="dxa"/>
            <w:shd w:val="clear" w:color="auto" w:fill="auto"/>
            <w:tcMar>
              <w:top w:w="100" w:type="dxa"/>
              <w:left w:w="100" w:type="dxa"/>
              <w:bottom w:w="100" w:type="dxa"/>
              <w:right w:w="100" w:type="dxa"/>
            </w:tcMar>
          </w:tcPr>
          <w:p w14:paraId="7C7246C1"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GD: NYSE</w:t>
            </w:r>
          </w:p>
        </w:tc>
        <w:tc>
          <w:tcPr>
            <w:tcW w:w="4080" w:type="dxa"/>
            <w:shd w:val="clear" w:color="auto" w:fill="auto"/>
            <w:tcMar>
              <w:top w:w="100" w:type="dxa"/>
              <w:left w:w="100" w:type="dxa"/>
              <w:bottom w:w="100" w:type="dxa"/>
              <w:right w:w="100" w:type="dxa"/>
            </w:tcMar>
          </w:tcPr>
          <w:p w14:paraId="471163D5"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General Dynamics Corporation</w:t>
            </w:r>
          </w:p>
        </w:tc>
        <w:tc>
          <w:tcPr>
            <w:tcW w:w="1785" w:type="dxa"/>
            <w:shd w:val="clear" w:color="auto" w:fill="auto"/>
            <w:tcMar>
              <w:top w:w="100" w:type="dxa"/>
              <w:left w:w="100" w:type="dxa"/>
              <w:bottom w:w="100" w:type="dxa"/>
              <w:right w:w="100" w:type="dxa"/>
            </w:tcMar>
          </w:tcPr>
          <w:p w14:paraId="012FB6AD"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E7FCB97" w14:textId="77777777" w:rsidR="00A64BC7"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A64BC7" w14:paraId="51B5D7E2" w14:textId="77777777">
        <w:tc>
          <w:tcPr>
            <w:tcW w:w="2670" w:type="dxa"/>
            <w:shd w:val="clear" w:color="auto" w:fill="auto"/>
            <w:tcMar>
              <w:top w:w="100" w:type="dxa"/>
              <w:left w:w="100" w:type="dxa"/>
              <w:bottom w:w="100" w:type="dxa"/>
              <w:right w:w="100" w:type="dxa"/>
            </w:tcMar>
          </w:tcPr>
          <w:p w14:paraId="75408530"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HLT: NYSE</w:t>
            </w:r>
          </w:p>
        </w:tc>
        <w:tc>
          <w:tcPr>
            <w:tcW w:w="4080" w:type="dxa"/>
            <w:shd w:val="clear" w:color="auto" w:fill="auto"/>
            <w:tcMar>
              <w:top w:w="100" w:type="dxa"/>
              <w:left w:w="100" w:type="dxa"/>
              <w:bottom w:w="100" w:type="dxa"/>
              <w:right w:w="100" w:type="dxa"/>
            </w:tcMar>
          </w:tcPr>
          <w:p w14:paraId="47427B42"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Hilton Worldwide Holding, Inc.</w:t>
            </w:r>
          </w:p>
        </w:tc>
        <w:tc>
          <w:tcPr>
            <w:tcW w:w="1785" w:type="dxa"/>
            <w:shd w:val="clear" w:color="auto" w:fill="auto"/>
            <w:tcMar>
              <w:top w:w="100" w:type="dxa"/>
              <w:left w:w="100" w:type="dxa"/>
              <w:bottom w:w="100" w:type="dxa"/>
              <w:right w:w="100" w:type="dxa"/>
            </w:tcMar>
          </w:tcPr>
          <w:p w14:paraId="5C7F7BF3"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1C3057A"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A64BC7" w14:paraId="5ED70C04" w14:textId="77777777">
        <w:tc>
          <w:tcPr>
            <w:tcW w:w="2670" w:type="dxa"/>
            <w:shd w:val="clear" w:color="auto" w:fill="auto"/>
            <w:tcMar>
              <w:top w:w="100" w:type="dxa"/>
              <w:left w:w="100" w:type="dxa"/>
              <w:bottom w:w="100" w:type="dxa"/>
              <w:right w:w="100" w:type="dxa"/>
            </w:tcMar>
          </w:tcPr>
          <w:p w14:paraId="4827ECA4"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HD: NYSE</w:t>
            </w:r>
          </w:p>
        </w:tc>
        <w:tc>
          <w:tcPr>
            <w:tcW w:w="4080" w:type="dxa"/>
            <w:shd w:val="clear" w:color="auto" w:fill="auto"/>
            <w:tcMar>
              <w:top w:w="100" w:type="dxa"/>
              <w:left w:w="100" w:type="dxa"/>
              <w:bottom w:w="100" w:type="dxa"/>
              <w:right w:w="100" w:type="dxa"/>
            </w:tcMar>
          </w:tcPr>
          <w:p w14:paraId="3EAE2CDD"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Home Depot, Inc.</w:t>
            </w:r>
          </w:p>
        </w:tc>
        <w:tc>
          <w:tcPr>
            <w:tcW w:w="1785" w:type="dxa"/>
            <w:shd w:val="clear" w:color="auto" w:fill="auto"/>
            <w:tcMar>
              <w:top w:w="100" w:type="dxa"/>
              <w:left w:w="100" w:type="dxa"/>
              <w:bottom w:w="100" w:type="dxa"/>
              <w:right w:w="100" w:type="dxa"/>
            </w:tcMar>
          </w:tcPr>
          <w:p w14:paraId="3AFBF998"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FA317DA"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A64BC7" w14:paraId="0869636C" w14:textId="77777777">
        <w:tc>
          <w:tcPr>
            <w:tcW w:w="2670" w:type="dxa"/>
            <w:shd w:val="clear" w:color="auto" w:fill="auto"/>
            <w:tcMar>
              <w:top w:w="100" w:type="dxa"/>
              <w:left w:w="100" w:type="dxa"/>
              <w:bottom w:w="100" w:type="dxa"/>
              <w:right w:w="100" w:type="dxa"/>
            </w:tcMar>
          </w:tcPr>
          <w:p w14:paraId="7AF4DF06"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ICC: NASDAQ</w:t>
            </w:r>
          </w:p>
        </w:tc>
        <w:tc>
          <w:tcPr>
            <w:tcW w:w="4080" w:type="dxa"/>
            <w:shd w:val="clear" w:color="auto" w:fill="auto"/>
            <w:tcMar>
              <w:top w:w="100" w:type="dxa"/>
              <w:left w:w="100" w:type="dxa"/>
              <w:bottom w:w="100" w:type="dxa"/>
              <w:right w:w="100" w:type="dxa"/>
            </w:tcMar>
          </w:tcPr>
          <w:p w14:paraId="1F1CE6C3" w14:textId="77777777" w:rsidR="00A64BC7"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t>
            </w:r>
          </w:p>
        </w:tc>
        <w:tc>
          <w:tcPr>
            <w:tcW w:w="1785" w:type="dxa"/>
            <w:shd w:val="clear" w:color="auto" w:fill="auto"/>
            <w:tcMar>
              <w:top w:w="100" w:type="dxa"/>
              <w:left w:w="100" w:type="dxa"/>
              <w:bottom w:w="100" w:type="dxa"/>
              <w:right w:w="100" w:type="dxa"/>
            </w:tcMar>
          </w:tcPr>
          <w:p w14:paraId="32CD8ACD"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1252AAA6"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A64BC7" w14:paraId="1082E724" w14:textId="77777777">
        <w:tc>
          <w:tcPr>
            <w:tcW w:w="2670" w:type="dxa"/>
            <w:shd w:val="clear" w:color="auto" w:fill="auto"/>
            <w:tcMar>
              <w:top w:w="100" w:type="dxa"/>
              <w:left w:w="100" w:type="dxa"/>
              <w:bottom w:w="100" w:type="dxa"/>
              <w:right w:w="100" w:type="dxa"/>
            </w:tcMar>
          </w:tcPr>
          <w:p w14:paraId="4E17D3CA" w14:textId="77777777" w:rsidR="00A64BC7" w:rsidRDefault="00000000">
            <w:pPr>
              <w:widowControl w:val="0"/>
              <w:spacing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IDXX:NASDAQ</w:t>
            </w:r>
            <w:proofErr w:type="gramEnd"/>
          </w:p>
        </w:tc>
        <w:tc>
          <w:tcPr>
            <w:tcW w:w="4080" w:type="dxa"/>
            <w:shd w:val="clear" w:color="auto" w:fill="auto"/>
            <w:tcMar>
              <w:top w:w="100" w:type="dxa"/>
              <w:left w:w="100" w:type="dxa"/>
              <w:bottom w:w="100" w:type="dxa"/>
              <w:right w:w="100" w:type="dxa"/>
            </w:tcMar>
          </w:tcPr>
          <w:p w14:paraId="0324D703"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IDEXX Laboratories, Inc.</w:t>
            </w:r>
          </w:p>
        </w:tc>
        <w:tc>
          <w:tcPr>
            <w:tcW w:w="1785" w:type="dxa"/>
            <w:shd w:val="clear" w:color="auto" w:fill="auto"/>
            <w:tcMar>
              <w:top w:w="100" w:type="dxa"/>
              <w:left w:w="100" w:type="dxa"/>
              <w:bottom w:w="100" w:type="dxa"/>
              <w:right w:w="100" w:type="dxa"/>
            </w:tcMar>
          </w:tcPr>
          <w:p w14:paraId="37592D69"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732FEC23"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A64BC7" w14:paraId="6AC8ACA1" w14:textId="77777777">
        <w:tc>
          <w:tcPr>
            <w:tcW w:w="2670" w:type="dxa"/>
            <w:shd w:val="clear" w:color="auto" w:fill="auto"/>
            <w:tcMar>
              <w:top w:w="100" w:type="dxa"/>
              <w:left w:w="100" w:type="dxa"/>
              <w:bottom w:w="100" w:type="dxa"/>
              <w:right w:w="100" w:type="dxa"/>
            </w:tcMar>
          </w:tcPr>
          <w:p w14:paraId="08E9FD43"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 NYSE</w:t>
            </w:r>
          </w:p>
        </w:tc>
        <w:tc>
          <w:tcPr>
            <w:tcW w:w="4080" w:type="dxa"/>
            <w:shd w:val="clear" w:color="auto" w:fill="auto"/>
            <w:tcMar>
              <w:top w:w="100" w:type="dxa"/>
              <w:left w:w="100" w:type="dxa"/>
              <w:bottom w:w="100" w:type="dxa"/>
              <w:right w:w="100" w:type="dxa"/>
            </w:tcMar>
          </w:tcPr>
          <w:p w14:paraId="13A5BB20"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Lowe’s Companies, Inc.</w:t>
            </w:r>
          </w:p>
        </w:tc>
        <w:tc>
          <w:tcPr>
            <w:tcW w:w="1785" w:type="dxa"/>
            <w:shd w:val="clear" w:color="auto" w:fill="auto"/>
            <w:tcMar>
              <w:top w:w="100" w:type="dxa"/>
              <w:left w:w="100" w:type="dxa"/>
              <w:bottom w:w="100" w:type="dxa"/>
              <w:right w:w="100" w:type="dxa"/>
            </w:tcMar>
          </w:tcPr>
          <w:p w14:paraId="58086E8D"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685EC57"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A64BC7" w14:paraId="25F94914" w14:textId="77777777">
        <w:tc>
          <w:tcPr>
            <w:tcW w:w="2670" w:type="dxa"/>
            <w:shd w:val="clear" w:color="auto" w:fill="auto"/>
            <w:tcMar>
              <w:top w:w="100" w:type="dxa"/>
              <w:left w:w="100" w:type="dxa"/>
              <w:bottom w:w="100" w:type="dxa"/>
              <w:right w:w="100" w:type="dxa"/>
            </w:tcMar>
          </w:tcPr>
          <w:p w14:paraId="2F939353"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 NYSE</w:t>
            </w:r>
          </w:p>
        </w:tc>
        <w:tc>
          <w:tcPr>
            <w:tcW w:w="4080" w:type="dxa"/>
            <w:shd w:val="clear" w:color="auto" w:fill="auto"/>
            <w:tcMar>
              <w:top w:w="100" w:type="dxa"/>
              <w:left w:w="100" w:type="dxa"/>
              <w:bottom w:w="100" w:type="dxa"/>
              <w:right w:w="100" w:type="dxa"/>
            </w:tcMar>
          </w:tcPr>
          <w:p w14:paraId="4B87B423"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McDonalds Corporation</w:t>
            </w:r>
          </w:p>
        </w:tc>
        <w:tc>
          <w:tcPr>
            <w:tcW w:w="1785" w:type="dxa"/>
            <w:shd w:val="clear" w:color="auto" w:fill="auto"/>
            <w:tcMar>
              <w:top w:w="100" w:type="dxa"/>
              <w:left w:w="100" w:type="dxa"/>
              <w:bottom w:w="100" w:type="dxa"/>
              <w:right w:w="100" w:type="dxa"/>
            </w:tcMar>
          </w:tcPr>
          <w:p w14:paraId="30168C84"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C1969B6"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A64BC7" w14:paraId="354317AD" w14:textId="77777777">
        <w:tc>
          <w:tcPr>
            <w:tcW w:w="2670" w:type="dxa"/>
            <w:shd w:val="clear" w:color="auto" w:fill="auto"/>
            <w:tcMar>
              <w:top w:w="100" w:type="dxa"/>
              <w:left w:w="100" w:type="dxa"/>
              <w:bottom w:w="100" w:type="dxa"/>
              <w:right w:w="100" w:type="dxa"/>
            </w:tcMar>
          </w:tcPr>
          <w:p w14:paraId="67755590"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NBN: NASDAQ</w:t>
            </w:r>
          </w:p>
        </w:tc>
        <w:tc>
          <w:tcPr>
            <w:tcW w:w="4080" w:type="dxa"/>
            <w:shd w:val="clear" w:color="auto" w:fill="auto"/>
            <w:tcMar>
              <w:top w:w="100" w:type="dxa"/>
              <w:left w:w="100" w:type="dxa"/>
              <w:bottom w:w="100" w:type="dxa"/>
              <w:right w:w="100" w:type="dxa"/>
            </w:tcMar>
          </w:tcPr>
          <w:p w14:paraId="1B60523A"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Northeast Bank</w:t>
            </w:r>
          </w:p>
        </w:tc>
        <w:tc>
          <w:tcPr>
            <w:tcW w:w="1785" w:type="dxa"/>
            <w:shd w:val="clear" w:color="auto" w:fill="auto"/>
            <w:tcMar>
              <w:top w:w="100" w:type="dxa"/>
              <w:left w:w="100" w:type="dxa"/>
              <w:bottom w:w="100" w:type="dxa"/>
              <w:right w:w="100" w:type="dxa"/>
            </w:tcMar>
          </w:tcPr>
          <w:p w14:paraId="593F3789"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69427303" w14:textId="77777777" w:rsidR="00A64BC7"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A64BC7" w14:paraId="0CD541AB" w14:textId="77777777">
        <w:tc>
          <w:tcPr>
            <w:tcW w:w="2670" w:type="dxa"/>
            <w:shd w:val="clear" w:color="auto" w:fill="auto"/>
            <w:tcMar>
              <w:top w:w="100" w:type="dxa"/>
              <w:left w:w="100" w:type="dxa"/>
              <w:bottom w:w="100" w:type="dxa"/>
              <w:right w:w="100" w:type="dxa"/>
            </w:tcMar>
          </w:tcPr>
          <w:p w14:paraId="69F01CAA"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NASDAQ</w:t>
            </w:r>
          </w:p>
        </w:tc>
        <w:tc>
          <w:tcPr>
            <w:tcW w:w="4080" w:type="dxa"/>
            <w:shd w:val="clear" w:color="auto" w:fill="auto"/>
            <w:tcMar>
              <w:top w:w="100" w:type="dxa"/>
              <w:left w:w="100" w:type="dxa"/>
              <w:bottom w:w="100" w:type="dxa"/>
              <w:right w:w="100" w:type="dxa"/>
            </w:tcMar>
          </w:tcPr>
          <w:p w14:paraId="3B889746"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National Gaming, Inc.</w:t>
            </w:r>
          </w:p>
        </w:tc>
        <w:tc>
          <w:tcPr>
            <w:tcW w:w="1785" w:type="dxa"/>
            <w:shd w:val="clear" w:color="auto" w:fill="auto"/>
            <w:tcMar>
              <w:top w:w="100" w:type="dxa"/>
              <w:left w:w="100" w:type="dxa"/>
              <w:bottom w:w="100" w:type="dxa"/>
              <w:right w:w="100" w:type="dxa"/>
            </w:tcMar>
          </w:tcPr>
          <w:p w14:paraId="02203964"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9466674"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A64BC7" w14:paraId="619173EE" w14:textId="77777777">
        <w:tc>
          <w:tcPr>
            <w:tcW w:w="2670" w:type="dxa"/>
            <w:shd w:val="clear" w:color="auto" w:fill="auto"/>
            <w:tcMar>
              <w:top w:w="100" w:type="dxa"/>
              <w:left w:w="100" w:type="dxa"/>
              <w:bottom w:w="100" w:type="dxa"/>
              <w:right w:w="100" w:type="dxa"/>
            </w:tcMar>
          </w:tcPr>
          <w:p w14:paraId="6C44F936"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RTX: NYSE</w:t>
            </w:r>
          </w:p>
        </w:tc>
        <w:tc>
          <w:tcPr>
            <w:tcW w:w="4080" w:type="dxa"/>
            <w:shd w:val="clear" w:color="auto" w:fill="auto"/>
            <w:tcMar>
              <w:top w:w="100" w:type="dxa"/>
              <w:left w:w="100" w:type="dxa"/>
              <w:bottom w:w="100" w:type="dxa"/>
              <w:right w:w="100" w:type="dxa"/>
            </w:tcMar>
          </w:tcPr>
          <w:p w14:paraId="2D198062"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Raytheon Technologies Corporation</w:t>
            </w:r>
          </w:p>
        </w:tc>
        <w:tc>
          <w:tcPr>
            <w:tcW w:w="1785" w:type="dxa"/>
            <w:shd w:val="clear" w:color="auto" w:fill="auto"/>
            <w:tcMar>
              <w:top w:w="100" w:type="dxa"/>
              <w:left w:w="100" w:type="dxa"/>
              <w:bottom w:w="100" w:type="dxa"/>
              <w:right w:w="100" w:type="dxa"/>
            </w:tcMar>
          </w:tcPr>
          <w:p w14:paraId="465EFB81"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44E35DC7"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A64BC7" w14:paraId="3BC22EFB" w14:textId="77777777">
        <w:tc>
          <w:tcPr>
            <w:tcW w:w="2670" w:type="dxa"/>
            <w:shd w:val="clear" w:color="auto" w:fill="auto"/>
            <w:tcMar>
              <w:top w:w="100" w:type="dxa"/>
              <w:left w:w="100" w:type="dxa"/>
              <w:bottom w:w="100" w:type="dxa"/>
              <w:right w:w="100" w:type="dxa"/>
            </w:tcMar>
          </w:tcPr>
          <w:p w14:paraId="24196D18"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TD: NYSE</w:t>
            </w:r>
          </w:p>
        </w:tc>
        <w:tc>
          <w:tcPr>
            <w:tcW w:w="4080" w:type="dxa"/>
            <w:shd w:val="clear" w:color="auto" w:fill="auto"/>
            <w:tcMar>
              <w:top w:w="100" w:type="dxa"/>
              <w:left w:w="100" w:type="dxa"/>
              <w:bottom w:w="100" w:type="dxa"/>
              <w:right w:w="100" w:type="dxa"/>
            </w:tcMar>
          </w:tcPr>
          <w:p w14:paraId="7E7B0051"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Toronto-Dominion Bank</w:t>
            </w:r>
          </w:p>
        </w:tc>
        <w:tc>
          <w:tcPr>
            <w:tcW w:w="1785" w:type="dxa"/>
            <w:shd w:val="clear" w:color="auto" w:fill="auto"/>
            <w:tcMar>
              <w:top w:w="100" w:type="dxa"/>
              <w:left w:w="100" w:type="dxa"/>
              <w:bottom w:w="100" w:type="dxa"/>
              <w:right w:w="100" w:type="dxa"/>
            </w:tcMar>
          </w:tcPr>
          <w:p w14:paraId="4FC81205"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4968278D" w14:textId="77777777" w:rsidR="00A64BC7"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A64BC7" w14:paraId="5A760BAF" w14:textId="77777777">
        <w:tc>
          <w:tcPr>
            <w:tcW w:w="2670" w:type="dxa"/>
            <w:shd w:val="clear" w:color="auto" w:fill="auto"/>
            <w:tcMar>
              <w:top w:w="100" w:type="dxa"/>
              <w:left w:w="100" w:type="dxa"/>
              <w:bottom w:w="100" w:type="dxa"/>
              <w:right w:w="100" w:type="dxa"/>
            </w:tcMar>
          </w:tcPr>
          <w:p w14:paraId="23911619"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TMUS: NASDAQ</w:t>
            </w:r>
          </w:p>
        </w:tc>
        <w:tc>
          <w:tcPr>
            <w:tcW w:w="4080" w:type="dxa"/>
            <w:shd w:val="clear" w:color="auto" w:fill="auto"/>
            <w:tcMar>
              <w:top w:w="100" w:type="dxa"/>
              <w:left w:w="100" w:type="dxa"/>
              <w:bottom w:w="100" w:type="dxa"/>
              <w:right w:w="100" w:type="dxa"/>
            </w:tcMar>
          </w:tcPr>
          <w:p w14:paraId="1009786E"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T-Mobile US, Inc.</w:t>
            </w:r>
          </w:p>
        </w:tc>
        <w:tc>
          <w:tcPr>
            <w:tcW w:w="1785" w:type="dxa"/>
            <w:shd w:val="clear" w:color="auto" w:fill="auto"/>
            <w:tcMar>
              <w:top w:w="100" w:type="dxa"/>
              <w:left w:w="100" w:type="dxa"/>
              <w:bottom w:w="100" w:type="dxa"/>
              <w:right w:w="100" w:type="dxa"/>
            </w:tcMar>
          </w:tcPr>
          <w:p w14:paraId="565DC20A"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5E9EEAB"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A64BC7" w14:paraId="5A0AE105" w14:textId="77777777">
        <w:tc>
          <w:tcPr>
            <w:tcW w:w="2670" w:type="dxa"/>
            <w:shd w:val="clear" w:color="auto" w:fill="auto"/>
            <w:tcMar>
              <w:top w:w="100" w:type="dxa"/>
              <w:left w:w="100" w:type="dxa"/>
              <w:bottom w:w="100" w:type="dxa"/>
              <w:right w:w="100" w:type="dxa"/>
            </w:tcMar>
          </w:tcPr>
          <w:p w14:paraId="7DAB122F"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UPS: NYSE</w:t>
            </w:r>
          </w:p>
        </w:tc>
        <w:tc>
          <w:tcPr>
            <w:tcW w:w="4080" w:type="dxa"/>
            <w:shd w:val="clear" w:color="auto" w:fill="auto"/>
            <w:tcMar>
              <w:top w:w="100" w:type="dxa"/>
              <w:left w:w="100" w:type="dxa"/>
              <w:bottom w:w="100" w:type="dxa"/>
              <w:right w:w="100" w:type="dxa"/>
            </w:tcMar>
          </w:tcPr>
          <w:p w14:paraId="26E59E92"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United Parcel Service, Inc. </w:t>
            </w:r>
          </w:p>
        </w:tc>
        <w:tc>
          <w:tcPr>
            <w:tcW w:w="1785" w:type="dxa"/>
            <w:shd w:val="clear" w:color="auto" w:fill="auto"/>
            <w:tcMar>
              <w:top w:w="100" w:type="dxa"/>
              <w:left w:w="100" w:type="dxa"/>
              <w:bottom w:w="100" w:type="dxa"/>
              <w:right w:w="100" w:type="dxa"/>
            </w:tcMar>
          </w:tcPr>
          <w:p w14:paraId="52010681"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0C6356F0"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A64BC7" w14:paraId="1F65F3D3" w14:textId="77777777">
        <w:tc>
          <w:tcPr>
            <w:tcW w:w="2670" w:type="dxa"/>
            <w:shd w:val="clear" w:color="auto" w:fill="auto"/>
            <w:tcMar>
              <w:top w:w="100" w:type="dxa"/>
              <w:left w:w="100" w:type="dxa"/>
              <w:bottom w:w="100" w:type="dxa"/>
              <w:right w:w="100" w:type="dxa"/>
            </w:tcMar>
          </w:tcPr>
          <w:p w14:paraId="6E67609E"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UNM: NYSE</w:t>
            </w:r>
          </w:p>
        </w:tc>
        <w:tc>
          <w:tcPr>
            <w:tcW w:w="4080" w:type="dxa"/>
            <w:shd w:val="clear" w:color="auto" w:fill="auto"/>
            <w:tcMar>
              <w:top w:w="100" w:type="dxa"/>
              <w:left w:w="100" w:type="dxa"/>
              <w:bottom w:w="100" w:type="dxa"/>
              <w:right w:w="100" w:type="dxa"/>
            </w:tcMar>
          </w:tcPr>
          <w:p w14:paraId="0EF28B82"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UNUM Group</w:t>
            </w:r>
          </w:p>
        </w:tc>
        <w:tc>
          <w:tcPr>
            <w:tcW w:w="1785" w:type="dxa"/>
            <w:shd w:val="clear" w:color="auto" w:fill="auto"/>
            <w:tcMar>
              <w:top w:w="100" w:type="dxa"/>
              <w:left w:w="100" w:type="dxa"/>
              <w:bottom w:w="100" w:type="dxa"/>
              <w:right w:w="100" w:type="dxa"/>
            </w:tcMar>
          </w:tcPr>
          <w:p w14:paraId="09DEA251"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D05B7B8" w14:textId="77777777" w:rsidR="00A64BC7"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A64BC7" w14:paraId="7D804CDB" w14:textId="77777777">
        <w:tc>
          <w:tcPr>
            <w:tcW w:w="2670" w:type="dxa"/>
            <w:shd w:val="clear" w:color="auto" w:fill="auto"/>
            <w:tcMar>
              <w:top w:w="100" w:type="dxa"/>
              <w:left w:w="100" w:type="dxa"/>
              <w:bottom w:w="100" w:type="dxa"/>
              <w:right w:w="100" w:type="dxa"/>
            </w:tcMar>
          </w:tcPr>
          <w:p w14:paraId="2547A14C"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VLO: NYSE</w:t>
            </w:r>
          </w:p>
        </w:tc>
        <w:tc>
          <w:tcPr>
            <w:tcW w:w="4080" w:type="dxa"/>
            <w:shd w:val="clear" w:color="auto" w:fill="auto"/>
            <w:tcMar>
              <w:top w:w="100" w:type="dxa"/>
              <w:left w:w="100" w:type="dxa"/>
              <w:bottom w:w="100" w:type="dxa"/>
              <w:right w:w="100" w:type="dxa"/>
            </w:tcMar>
          </w:tcPr>
          <w:p w14:paraId="4803AA90"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Valero Energy Corporation</w:t>
            </w:r>
          </w:p>
        </w:tc>
        <w:tc>
          <w:tcPr>
            <w:tcW w:w="1785" w:type="dxa"/>
            <w:shd w:val="clear" w:color="auto" w:fill="auto"/>
            <w:tcMar>
              <w:top w:w="100" w:type="dxa"/>
              <w:left w:w="100" w:type="dxa"/>
              <w:bottom w:w="100" w:type="dxa"/>
              <w:right w:w="100" w:type="dxa"/>
            </w:tcMar>
          </w:tcPr>
          <w:p w14:paraId="4FB33ADE"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9E62759"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Energy</w:t>
            </w:r>
          </w:p>
        </w:tc>
      </w:tr>
      <w:tr w:rsidR="00A64BC7" w14:paraId="730D11CF" w14:textId="77777777">
        <w:tc>
          <w:tcPr>
            <w:tcW w:w="2670" w:type="dxa"/>
            <w:shd w:val="clear" w:color="auto" w:fill="auto"/>
            <w:tcMar>
              <w:top w:w="100" w:type="dxa"/>
              <w:left w:w="100" w:type="dxa"/>
              <w:bottom w:w="100" w:type="dxa"/>
              <w:right w:w="100" w:type="dxa"/>
            </w:tcMar>
          </w:tcPr>
          <w:p w14:paraId="3E11715C"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WMT: NYSE</w:t>
            </w:r>
          </w:p>
        </w:tc>
        <w:tc>
          <w:tcPr>
            <w:tcW w:w="4080" w:type="dxa"/>
            <w:shd w:val="clear" w:color="auto" w:fill="auto"/>
            <w:tcMar>
              <w:top w:w="100" w:type="dxa"/>
              <w:left w:w="100" w:type="dxa"/>
              <w:bottom w:w="100" w:type="dxa"/>
              <w:right w:w="100" w:type="dxa"/>
            </w:tcMar>
          </w:tcPr>
          <w:p w14:paraId="3E369D61"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Walmart, Inc.</w:t>
            </w:r>
          </w:p>
        </w:tc>
        <w:tc>
          <w:tcPr>
            <w:tcW w:w="1785" w:type="dxa"/>
            <w:shd w:val="clear" w:color="auto" w:fill="auto"/>
            <w:tcMar>
              <w:top w:w="100" w:type="dxa"/>
              <w:left w:w="100" w:type="dxa"/>
              <w:bottom w:w="100" w:type="dxa"/>
              <w:right w:w="100" w:type="dxa"/>
            </w:tcMar>
          </w:tcPr>
          <w:p w14:paraId="50406C9A"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2932C08"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A64BC7" w14:paraId="1F4D41CA" w14:textId="77777777">
        <w:tc>
          <w:tcPr>
            <w:tcW w:w="2670" w:type="dxa"/>
            <w:shd w:val="clear" w:color="auto" w:fill="auto"/>
            <w:tcMar>
              <w:top w:w="100" w:type="dxa"/>
              <w:left w:w="100" w:type="dxa"/>
              <w:bottom w:w="100" w:type="dxa"/>
              <w:right w:w="100" w:type="dxa"/>
            </w:tcMar>
          </w:tcPr>
          <w:p w14:paraId="57712969"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WEX: NYSE</w:t>
            </w:r>
          </w:p>
        </w:tc>
        <w:tc>
          <w:tcPr>
            <w:tcW w:w="4080" w:type="dxa"/>
            <w:shd w:val="clear" w:color="auto" w:fill="auto"/>
            <w:tcMar>
              <w:top w:w="100" w:type="dxa"/>
              <w:left w:w="100" w:type="dxa"/>
              <w:bottom w:w="100" w:type="dxa"/>
              <w:right w:w="100" w:type="dxa"/>
            </w:tcMar>
          </w:tcPr>
          <w:p w14:paraId="2B4E7AAF"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WEX, Inc. </w:t>
            </w:r>
          </w:p>
        </w:tc>
        <w:tc>
          <w:tcPr>
            <w:tcW w:w="1785" w:type="dxa"/>
            <w:shd w:val="clear" w:color="auto" w:fill="auto"/>
            <w:tcMar>
              <w:top w:w="100" w:type="dxa"/>
              <w:left w:w="100" w:type="dxa"/>
              <w:bottom w:w="100" w:type="dxa"/>
              <w:right w:w="100" w:type="dxa"/>
            </w:tcMar>
          </w:tcPr>
          <w:p w14:paraId="7CC567BC"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C29812C"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Technologies</w:t>
            </w:r>
          </w:p>
        </w:tc>
      </w:tr>
      <w:tr w:rsidR="00A64BC7" w14:paraId="7D02B275" w14:textId="77777777">
        <w:tc>
          <w:tcPr>
            <w:tcW w:w="2670" w:type="dxa"/>
            <w:shd w:val="clear" w:color="auto" w:fill="auto"/>
            <w:tcMar>
              <w:top w:w="100" w:type="dxa"/>
              <w:left w:w="100" w:type="dxa"/>
              <w:bottom w:w="100" w:type="dxa"/>
              <w:right w:w="100" w:type="dxa"/>
            </w:tcMar>
          </w:tcPr>
          <w:p w14:paraId="71E19CD3"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WBA: NASDAQ</w:t>
            </w:r>
          </w:p>
        </w:tc>
        <w:tc>
          <w:tcPr>
            <w:tcW w:w="4080" w:type="dxa"/>
            <w:shd w:val="clear" w:color="auto" w:fill="auto"/>
            <w:tcMar>
              <w:top w:w="100" w:type="dxa"/>
              <w:left w:w="100" w:type="dxa"/>
              <w:bottom w:w="100" w:type="dxa"/>
              <w:right w:w="100" w:type="dxa"/>
            </w:tcMar>
          </w:tcPr>
          <w:p w14:paraId="774A3E90"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Walgreens Boots Alliance, Inc.</w:t>
            </w:r>
          </w:p>
        </w:tc>
        <w:tc>
          <w:tcPr>
            <w:tcW w:w="1785" w:type="dxa"/>
            <w:shd w:val="clear" w:color="auto" w:fill="auto"/>
            <w:tcMar>
              <w:top w:w="100" w:type="dxa"/>
              <w:left w:w="100" w:type="dxa"/>
              <w:bottom w:w="100" w:type="dxa"/>
              <w:right w:w="100" w:type="dxa"/>
            </w:tcMar>
          </w:tcPr>
          <w:p w14:paraId="764F1A83"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3B90BB3" w14:textId="77777777" w:rsidR="00A64BC7"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bl>
    <w:p w14:paraId="6B8529F0" w14:textId="77777777" w:rsidR="00A64BC7" w:rsidRDefault="00A64BC7">
      <w:pPr>
        <w:rPr>
          <w:rFonts w:ascii="Times New Roman" w:eastAsia="Times New Roman" w:hAnsi="Times New Roman" w:cs="Times New Roman"/>
        </w:rPr>
      </w:pPr>
    </w:p>
    <w:p w14:paraId="6EA6CA8E" w14:textId="77777777" w:rsidR="00A64BC7" w:rsidRDefault="00A64BC7"/>
    <w:sectPr w:rsidR="00A64B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BC7"/>
    <w:rsid w:val="00183A23"/>
    <w:rsid w:val="002A11E7"/>
    <w:rsid w:val="00A64BC7"/>
    <w:rsid w:val="00FA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C4F89B"/>
  <w15:docId w15:val="{24A61628-1A75-9343-BC73-7C31E6EE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2A11E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nvestors.thefirst.com/news/news-details/2024/The-First-Bancorp-Announces-First-Quarter-Results/default.aspx" TargetMode="External"/><Relationship Id="rId3" Type="http://schemas.openxmlformats.org/officeDocument/2006/relationships/webSettings" Target="webSettings.xml"/><Relationship Id="rId7" Type="http://schemas.openxmlformats.org/officeDocument/2006/relationships/hyperlink" Target="https://www.investing.com/news/transcripts/earnings-call-transcript-charter-communications-q2-2025-misses-eps-forecast-41539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ing.com/news/transcripts/earnings-call-transcript-charter-communications-q2-2025-misses-eps-forecast-4153972" TargetMode="External"/><Relationship Id="rId11" Type="http://schemas.openxmlformats.org/officeDocument/2006/relationships/theme" Target="theme/theme1.xml"/><Relationship Id="rId5" Type="http://schemas.openxmlformats.org/officeDocument/2006/relationships/hyperlink" Target="https://www.investing.com/news/company-news/idexx-laboratories-stock-hits-52week-high-at-54981-usd-93CH-4151741" TargetMode="External"/><Relationship Id="rId10" Type="http://schemas.openxmlformats.org/officeDocument/2006/relationships/fontTable" Target="fontTable.xml"/><Relationship Id="rId4" Type="http://schemas.openxmlformats.org/officeDocument/2006/relationships/hyperlink" Target="https://in.investing.com/news/company-news/wex-q2-2025-presentation-slides-revenue-dips-but-adjusted-eps-rises-amid-segment-shifts-93CH-4925900" TargetMode="External"/><Relationship Id="rId9" Type="http://schemas.openxmlformats.org/officeDocument/2006/relationships/hyperlink" Target="https://investors.thefirst.com/news/news-details/2024/The-First-Bancorp-Announces-First-Quarter-Resul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1402</Words>
  <Characters>7994</Characters>
  <Application>Microsoft Office Word</Application>
  <DocSecurity>0</DocSecurity>
  <Lines>66</Lines>
  <Paragraphs>18</Paragraphs>
  <ScaleCrop>false</ScaleCrop>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2025-07-27T23:29:00Z</dcterms:created>
  <dcterms:modified xsi:type="dcterms:W3CDTF">2025-07-27T23:45:00Z</dcterms:modified>
</cp:coreProperties>
</file>