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0D79" w14:textId="77777777" w:rsidR="009C74F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9F9921B" w14:textId="77777777" w:rsidR="009C74F2" w:rsidRDefault="009C74F2">
      <w:pPr>
        <w:spacing w:line="480" w:lineRule="auto"/>
        <w:jc w:val="center"/>
        <w:rPr>
          <w:rFonts w:ascii="Times New Roman" w:eastAsia="Times New Roman" w:hAnsi="Times New Roman" w:cs="Times New Roman"/>
          <w:b/>
          <w:sz w:val="24"/>
          <w:szCs w:val="24"/>
        </w:rPr>
      </w:pPr>
    </w:p>
    <w:p w14:paraId="5666EF29" w14:textId="77777777" w:rsidR="009C74F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April 11th, 2025</w:t>
      </w:r>
    </w:p>
    <w:p w14:paraId="45F1D5DB" w14:textId="77777777" w:rsidR="009C74F2" w:rsidRDefault="009C74F2">
      <w:pPr>
        <w:spacing w:line="480" w:lineRule="auto"/>
        <w:jc w:val="center"/>
        <w:rPr>
          <w:rFonts w:ascii="Times New Roman" w:eastAsia="Times New Roman" w:hAnsi="Times New Roman" w:cs="Times New Roman"/>
          <w:b/>
          <w:sz w:val="24"/>
          <w:szCs w:val="24"/>
        </w:rPr>
      </w:pPr>
    </w:p>
    <w:p w14:paraId="69A603DB" w14:textId="68951EF1" w:rsidR="009C74F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week ended April 11th, 2025, the Husson Stock Index (HSI) closed at 222.11. This is an increase from the previous week of 2.17%. This is also a 3.97% decrease from the end of the previous year. The Dow Jones Industrial Average closed at 40,212.71. This is an increase of 4.95% from the end of the previous week and a decrease of 5.48% from the end of the previous year. The S&amp;P 500 ended the week at 5,363.36, increasing 5.70%. The S&amp;P 500 decreased from the previous year 8.81%. </w:t>
      </w:r>
    </w:p>
    <w:p w14:paraId="20EEC579" w14:textId="77777777" w:rsidR="009C74F2" w:rsidRDefault="009C74F2">
      <w:pPr>
        <w:spacing w:line="480" w:lineRule="auto"/>
        <w:rPr>
          <w:rFonts w:ascii="Times New Roman" w:eastAsia="Times New Roman" w:hAnsi="Times New Roman" w:cs="Times New Roman"/>
          <w:sz w:val="24"/>
          <w:szCs w:val="24"/>
        </w:rPr>
      </w:pPr>
    </w:p>
    <w:p w14:paraId="031A6F6E" w14:textId="77777777" w:rsidR="009C74F2"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831727B" w14:textId="57BB8C23" w:rsidR="009C74F2" w:rsidRDefault="00000000">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top performing stock </w:t>
      </w:r>
      <w:r w:rsidR="009A0556">
        <w:rPr>
          <w:rFonts w:ascii="Times New Roman" w:eastAsia="Times New Roman" w:hAnsi="Times New Roman" w:cs="Times New Roman"/>
          <w:sz w:val="24"/>
          <w:szCs w:val="24"/>
        </w:rPr>
        <w:t xml:space="preserve">this week </w:t>
      </w:r>
      <w:r>
        <w:rPr>
          <w:rFonts w:ascii="Times New Roman" w:eastAsia="Times New Roman" w:hAnsi="Times New Roman" w:cs="Times New Roman"/>
          <w:sz w:val="24"/>
          <w:szCs w:val="24"/>
        </w:rPr>
        <w:t xml:space="preserve">in the HSI was Walmart Inc. (WMT). WMT had an increase of 11.55%, from $83.19 to $92.80. The reason for this increase was </w:t>
      </w:r>
      <w:r w:rsidR="009A0556">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Walmart has historically performed well during periods of fear, uncertainty, and doubt”</w:t>
      </w:r>
      <w:r w:rsidR="009A055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The tariffs that have been imposed have struck fear into investors and companies. This helped lead to a massive crash in the market with trillions of dollars leaving the market. Because of the success and the longevity of Walmart, it is a company that people are willing to invest in despite the recent crash. The next best performing stock </w:t>
      </w:r>
      <w:r w:rsidR="009A0556">
        <w:rPr>
          <w:rFonts w:ascii="Times New Roman" w:eastAsia="Times New Roman" w:hAnsi="Times New Roman" w:cs="Times New Roman"/>
          <w:sz w:val="24"/>
          <w:szCs w:val="24"/>
          <w:highlight w:val="white"/>
        </w:rPr>
        <w:t>was</w:t>
      </w:r>
      <w:r>
        <w:rPr>
          <w:rFonts w:ascii="Times New Roman" w:eastAsia="Times New Roman" w:hAnsi="Times New Roman" w:cs="Times New Roman"/>
          <w:sz w:val="24"/>
          <w:szCs w:val="24"/>
          <w:highlight w:val="white"/>
        </w:rPr>
        <w:t xml:space="preserve"> General Dynamics Corporation (GD). GD had an increase of 10.66%, from $250.01 to $276.65. The reason for this increase is from “focusing on digital advancements, including cloud and AI transformations for defense”</w:t>
      </w:r>
      <w:r w:rsidR="009A055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Stockstotrade</w:t>
      </w:r>
      <w:proofErr w:type="spellEnd"/>
      <w:r>
        <w:rPr>
          <w:rFonts w:ascii="Times New Roman" w:eastAsia="Times New Roman" w:hAnsi="Times New Roman" w:cs="Times New Roman"/>
          <w:sz w:val="24"/>
          <w:szCs w:val="24"/>
          <w:highlight w:val="white"/>
        </w:rPr>
        <w:t xml:space="preserve">). GD has been focusing on advancing their technology which would take their products and </w:t>
      </w:r>
      <w:r>
        <w:rPr>
          <w:rFonts w:ascii="Times New Roman" w:eastAsia="Times New Roman" w:hAnsi="Times New Roman" w:cs="Times New Roman"/>
          <w:sz w:val="24"/>
          <w:szCs w:val="24"/>
          <w:highlight w:val="white"/>
        </w:rPr>
        <w:lastRenderedPageBreak/>
        <w:t>company to the next level. To go along with this</w:t>
      </w:r>
      <w:r w:rsidR="009A055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they are receiving government contracts and have collaborated with technology companies like Amazon to include this new technology. </w:t>
      </w:r>
    </w:p>
    <w:p w14:paraId="0C018FE9" w14:textId="5CBE1789" w:rsidR="009C74F2" w:rsidRDefault="00000000">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The worst performing stock in the HSI was The First Bancorp, Inc. (FNLC).  FNLC had a decrease of 7%, from $24.44 to $22.73.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is from “an </w:t>
      </w:r>
      <w:r w:rsidR="009A055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overweight</w:t>
      </w:r>
      <w:r w:rsidR="009A055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rating and a $48.00 target price for the company”</w:t>
      </w:r>
      <w:r w:rsidR="009A055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xml:space="preserve">). There have been multiple reports that the stock </w:t>
      </w:r>
      <w:r w:rsidR="009A0556">
        <w:rPr>
          <w:rFonts w:ascii="Times New Roman" w:eastAsia="Times New Roman" w:hAnsi="Times New Roman" w:cs="Times New Roman"/>
          <w:sz w:val="24"/>
          <w:szCs w:val="24"/>
          <w:highlight w:val="white"/>
        </w:rPr>
        <w:t xml:space="preserve">price </w:t>
      </w:r>
      <w:r>
        <w:rPr>
          <w:rFonts w:ascii="Times New Roman" w:eastAsia="Times New Roman" w:hAnsi="Times New Roman" w:cs="Times New Roman"/>
          <w:sz w:val="24"/>
          <w:szCs w:val="24"/>
          <w:highlight w:val="white"/>
        </w:rPr>
        <w:t xml:space="preserve">for FNLC has been too high. This has been a turnoff to a multitude of investors causing a decrease. The next worst performing stock in the HSI was Lowe’s Company, Inc. (LOW). LOW had a decrease of 1.32%, from $223.29 to $220.35.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t>
      </w:r>
      <w:r w:rsidR="009A0556">
        <w:rPr>
          <w:rFonts w:ascii="Times New Roman" w:eastAsia="Times New Roman" w:hAnsi="Times New Roman" w:cs="Times New Roman"/>
          <w:sz w:val="24"/>
          <w:szCs w:val="24"/>
          <w:highlight w:val="white"/>
        </w:rPr>
        <w:t xml:space="preserve">might be that </w:t>
      </w:r>
      <w:r>
        <w:rPr>
          <w:rFonts w:ascii="Times New Roman" w:eastAsia="Times New Roman" w:hAnsi="Times New Roman" w:cs="Times New Roman"/>
          <w:sz w:val="24"/>
          <w:szCs w:val="24"/>
          <w:highlight w:val="white"/>
        </w:rPr>
        <w:t>“Lowe's is projected to report earnings of $2.89 per share, which would represent a year-over-year decline of 5.56%”</w:t>
      </w:r>
      <w:r w:rsidR="009A055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The earnings have struggled not just for Lowe’s but in all home repair. An almost 6% decrease in earnings over a year has caused investors to shy away from the company. Lowe’s and all home repair companies have also struggled from the tariffs like </w:t>
      </w:r>
      <w:proofErr w:type="gramStart"/>
      <w:r>
        <w:rPr>
          <w:rFonts w:ascii="Times New Roman" w:eastAsia="Times New Roman" w:hAnsi="Times New Roman" w:cs="Times New Roman"/>
          <w:sz w:val="24"/>
          <w:szCs w:val="24"/>
          <w:highlight w:val="white"/>
        </w:rPr>
        <w:t>a majority of</w:t>
      </w:r>
      <w:proofErr w:type="gramEnd"/>
      <w:r>
        <w:rPr>
          <w:rFonts w:ascii="Times New Roman" w:eastAsia="Times New Roman" w:hAnsi="Times New Roman" w:cs="Times New Roman"/>
          <w:sz w:val="24"/>
          <w:szCs w:val="24"/>
          <w:highlight w:val="white"/>
        </w:rPr>
        <w:t xml:space="preserve"> major companies. </w:t>
      </w:r>
    </w:p>
    <w:p w14:paraId="3C137C46" w14:textId="77777777" w:rsidR="00BE315D" w:rsidRDefault="00BE315D">
      <w:pPr>
        <w:spacing w:before="240" w:after="240" w:line="480" w:lineRule="auto"/>
        <w:rPr>
          <w:rFonts w:ascii="Times New Roman" w:eastAsia="Times New Roman" w:hAnsi="Times New Roman" w:cs="Times New Roman"/>
          <w:sz w:val="24"/>
          <w:szCs w:val="24"/>
          <w:highlight w:val="white"/>
        </w:rPr>
      </w:pPr>
    </w:p>
    <w:p w14:paraId="7CE0CDE3" w14:textId="77777777" w:rsidR="00BE315D" w:rsidRDefault="00BE315D">
      <w:pPr>
        <w:spacing w:before="240" w:after="240" w:line="480" w:lineRule="auto"/>
        <w:rPr>
          <w:rFonts w:ascii="Times New Roman" w:eastAsia="Times New Roman" w:hAnsi="Times New Roman" w:cs="Times New Roman"/>
          <w:sz w:val="24"/>
          <w:szCs w:val="24"/>
          <w:highlight w:val="white"/>
        </w:rPr>
      </w:pPr>
    </w:p>
    <w:p w14:paraId="6D9E5001" w14:textId="77777777" w:rsidR="00BE315D" w:rsidRDefault="00BE315D">
      <w:pPr>
        <w:spacing w:before="240" w:after="240" w:line="480" w:lineRule="auto"/>
        <w:rPr>
          <w:rFonts w:ascii="Times New Roman" w:eastAsia="Times New Roman" w:hAnsi="Times New Roman" w:cs="Times New Roman"/>
          <w:sz w:val="24"/>
          <w:szCs w:val="24"/>
          <w:highlight w:val="white"/>
        </w:rPr>
      </w:pPr>
    </w:p>
    <w:p w14:paraId="000202DE" w14:textId="77777777" w:rsidR="00BE315D" w:rsidRDefault="00BE315D">
      <w:pPr>
        <w:spacing w:before="240" w:after="240" w:line="480" w:lineRule="auto"/>
        <w:rPr>
          <w:rFonts w:ascii="Times New Roman" w:eastAsia="Times New Roman" w:hAnsi="Times New Roman" w:cs="Times New Roman"/>
          <w:sz w:val="24"/>
          <w:szCs w:val="24"/>
          <w:highlight w:val="white"/>
        </w:rPr>
      </w:pPr>
    </w:p>
    <w:p w14:paraId="32FAA31B" w14:textId="77777777" w:rsidR="009C74F2" w:rsidRDefault="009C74F2">
      <w:pPr>
        <w:spacing w:before="240" w:after="240" w:line="480" w:lineRule="auto"/>
        <w:rPr>
          <w:rFonts w:ascii="Times New Roman" w:eastAsia="Times New Roman" w:hAnsi="Times New Roman" w:cs="Times New Roman"/>
          <w:sz w:val="24"/>
          <w:szCs w:val="24"/>
          <w:highlight w:val="white"/>
        </w:rPr>
      </w:pPr>
    </w:p>
    <w:p w14:paraId="545004E5" w14:textId="77777777" w:rsidR="009C74F2" w:rsidRDefault="009C74F2">
      <w:pPr>
        <w:spacing w:before="240" w:after="240" w:line="480" w:lineRule="auto"/>
        <w:rPr>
          <w:rFonts w:ascii="Times New Roman" w:eastAsia="Times New Roman" w:hAnsi="Times New Roman" w:cs="Times New Roman"/>
          <w:sz w:val="24"/>
          <w:szCs w:val="24"/>
          <w:highlight w:val="white"/>
        </w:rPr>
      </w:pPr>
    </w:p>
    <w:p w14:paraId="1CD8A6FA" w14:textId="77777777" w:rsidR="009C74F2" w:rsidRDefault="009C74F2">
      <w:pPr>
        <w:spacing w:before="240" w:after="240" w:line="480" w:lineRule="auto"/>
        <w:rPr>
          <w:rFonts w:ascii="Times New Roman" w:eastAsia="Times New Roman" w:hAnsi="Times New Roman" w:cs="Times New Roman"/>
          <w:sz w:val="24"/>
          <w:szCs w:val="24"/>
          <w:highlight w:val="white"/>
        </w:rPr>
      </w:pPr>
    </w:p>
    <w:p w14:paraId="3E8A79DF" w14:textId="77777777" w:rsidR="009C74F2"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lastRenderedPageBreak/>
        <w:t>Overview</w:t>
      </w:r>
    </w:p>
    <w:p w14:paraId="61722A90" w14:textId="77777777" w:rsidR="009C74F2"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73D7CC3F" w14:textId="77777777" w:rsidR="009C74F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38C38958" w14:textId="77777777" w:rsidR="009C74F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4078C392" w14:textId="77777777" w:rsidR="009C74F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73F38044" w14:textId="77777777" w:rsidR="009C74F2" w:rsidRDefault="009C74F2">
      <w:pPr>
        <w:spacing w:line="480" w:lineRule="auto"/>
        <w:rPr>
          <w:rFonts w:ascii="Times New Roman" w:eastAsia="Times New Roman" w:hAnsi="Times New Roman" w:cs="Times New Roman"/>
          <w:sz w:val="24"/>
          <w:szCs w:val="24"/>
          <w:highlight w:val="white"/>
        </w:rPr>
      </w:pPr>
    </w:p>
    <w:p w14:paraId="5F8CB4CD" w14:textId="77777777" w:rsidR="009C74F2" w:rsidRDefault="009C74F2">
      <w:pPr>
        <w:spacing w:line="480" w:lineRule="auto"/>
        <w:rPr>
          <w:rFonts w:ascii="Times New Roman" w:eastAsia="Times New Roman" w:hAnsi="Times New Roman" w:cs="Times New Roman"/>
          <w:sz w:val="24"/>
          <w:szCs w:val="24"/>
          <w:highlight w:val="white"/>
        </w:rPr>
      </w:pPr>
    </w:p>
    <w:p w14:paraId="3400FF4E" w14:textId="77777777" w:rsidR="009C74F2" w:rsidRDefault="009C74F2">
      <w:pPr>
        <w:spacing w:line="480" w:lineRule="auto"/>
        <w:rPr>
          <w:rFonts w:ascii="Times New Roman" w:eastAsia="Times New Roman" w:hAnsi="Times New Roman" w:cs="Times New Roman"/>
          <w:sz w:val="24"/>
          <w:szCs w:val="24"/>
          <w:highlight w:val="white"/>
        </w:rPr>
      </w:pPr>
    </w:p>
    <w:p w14:paraId="254F1D38" w14:textId="77777777" w:rsidR="009C74F2" w:rsidRDefault="009C74F2">
      <w:pPr>
        <w:spacing w:line="480" w:lineRule="auto"/>
        <w:rPr>
          <w:rFonts w:ascii="Times New Roman" w:eastAsia="Times New Roman" w:hAnsi="Times New Roman" w:cs="Times New Roman"/>
          <w:sz w:val="24"/>
          <w:szCs w:val="24"/>
          <w:highlight w:val="white"/>
        </w:rPr>
      </w:pPr>
    </w:p>
    <w:p w14:paraId="6720A490" w14:textId="77777777" w:rsidR="009C74F2" w:rsidRDefault="009C74F2">
      <w:pPr>
        <w:spacing w:line="480" w:lineRule="auto"/>
        <w:rPr>
          <w:rFonts w:ascii="Times New Roman" w:eastAsia="Times New Roman" w:hAnsi="Times New Roman" w:cs="Times New Roman"/>
          <w:sz w:val="24"/>
          <w:szCs w:val="24"/>
          <w:highlight w:val="white"/>
        </w:rPr>
      </w:pPr>
    </w:p>
    <w:p w14:paraId="6A56237E" w14:textId="77777777" w:rsidR="009C74F2" w:rsidRDefault="009C74F2">
      <w:pPr>
        <w:spacing w:line="480" w:lineRule="auto"/>
        <w:rPr>
          <w:rFonts w:ascii="Times New Roman" w:eastAsia="Times New Roman" w:hAnsi="Times New Roman" w:cs="Times New Roman"/>
          <w:sz w:val="24"/>
          <w:szCs w:val="24"/>
          <w:highlight w:val="white"/>
        </w:rPr>
      </w:pPr>
    </w:p>
    <w:p w14:paraId="059C8A4B" w14:textId="77777777" w:rsidR="009C74F2" w:rsidRDefault="009C74F2">
      <w:pPr>
        <w:spacing w:line="480" w:lineRule="auto"/>
        <w:rPr>
          <w:rFonts w:ascii="Times New Roman" w:eastAsia="Times New Roman" w:hAnsi="Times New Roman" w:cs="Times New Roman"/>
          <w:sz w:val="24"/>
          <w:szCs w:val="24"/>
          <w:highlight w:val="white"/>
        </w:rPr>
      </w:pPr>
    </w:p>
    <w:p w14:paraId="617219D7" w14:textId="77777777" w:rsidR="009C74F2" w:rsidRDefault="009C74F2">
      <w:pPr>
        <w:spacing w:line="480" w:lineRule="auto"/>
        <w:rPr>
          <w:rFonts w:ascii="Times New Roman" w:eastAsia="Times New Roman" w:hAnsi="Times New Roman" w:cs="Times New Roman"/>
          <w:sz w:val="24"/>
          <w:szCs w:val="24"/>
          <w:highlight w:val="white"/>
        </w:rPr>
      </w:pPr>
    </w:p>
    <w:p w14:paraId="71562897" w14:textId="77777777" w:rsidR="009C74F2" w:rsidRDefault="009C74F2">
      <w:pPr>
        <w:spacing w:line="480" w:lineRule="auto"/>
        <w:rPr>
          <w:rFonts w:ascii="Times New Roman" w:eastAsia="Times New Roman" w:hAnsi="Times New Roman" w:cs="Times New Roman"/>
          <w:sz w:val="24"/>
          <w:szCs w:val="24"/>
          <w:highlight w:val="white"/>
        </w:rPr>
      </w:pPr>
    </w:p>
    <w:p w14:paraId="116020BE" w14:textId="77777777" w:rsidR="009C74F2" w:rsidRDefault="009C74F2">
      <w:pPr>
        <w:spacing w:line="480" w:lineRule="auto"/>
        <w:rPr>
          <w:rFonts w:ascii="Times New Roman" w:eastAsia="Times New Roman" w:hAnsi="Times New Roman" w:cs="Times New Roman"/>
          <w:sz w:val="24"/>
          <w:szCs w:val="24"/>
          <w:highlight w:val="white"/>
        </w:rPr>
      </w:pPr>
    </w:p>
    <w:p w14:paraId="2FD4E47A" w14:textId="77777777" w:rsidR="009C74F2" w:rsidRDefault="009C74F2">
      <w:pPr>
        <w:spacing w:line="480" w:lineRule="auto"/>
        <w:rPr>
          <w:rFonts w:ascii="Times New Roman" w:eastAsia="Times New Roman" w:hAnsi="Times New Roman" w:cs="Times New Roman"/>
          <w:sz w:val="24"/>
          <w:szCs w:val="24"/>
          <w:highlight w:val="white"/>
        </w:rPr>
      </w:pPr>
    </w:p>
    <w:p w14:paraId="154DF2CA" w14:textId="77777777" w:rsidR="009C74F2" w:rsidRDefault="009C74F2">
      <w:pPr>
        <w:spacing w:line="480" w:lineRule="auto"/>
        <w:rPr>
          <w:rFonts w:ascii="Times New Roman" w:eastAsia="Times New Roman" w:hAnsi="Times New Roman" w:cs="Times New Roman"/>
          <w:sz w:val="24"/>
          <w:szCs w:val="24"/>
          <w:highlight w:val="white"/>
        </w:rPr>
      </w:pPr>
    </w:p>
    <w:p w14:paraId="6A5EE990" w14:textId="77777777" w:rsidR="009C74F2" w:rsidRDefault="009C74F2">
      <w:pPr>
        <w:spacing w:line="480" w:lineRule="auto"/>
        <w:rPr>
          <w:rFonts w:ascii="Times New Roman" w:eastAsia="Times New Roman" w:hAnsi="Times New Roman" w:cs="Times New Roman"/>
          <w:sz w:val="24"/>
          <w:szCs w:val="24"/>
          <w:highlight w:val="white"/>
        </w:rPr>
      </w:pPr>
    </w:p>
    <w:p w14:paraId="5633322C" w14:textId="77777777" w:rsidR="009C74F2" w:rsidRDefault="00000000">
      <w:pPr>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References</w:t>
      </w:r>
    </w:p>
    <w:p w14:paraId="05189B4E" w14:textId="77777777" w:rsidR="009C74F2" w:rsidRDefault="00000000" w:rsidP="00BE315D">
      <w:pPr>
        <w:spacing w:before="240" w:after="240" w:line="480" w:lineRule="auto"/>
        <w:ind w:left="580" w:hanging="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Bohen</w:t>
      </w:r>
      <w:proofErr w:type="spellEnd"/>
      <w:r>
        <w:rPr>
          <w:rFonts w:ascii="Times New Roman" w:eastAsia="Times New Roman" w:hAnsi="Times New Roman" w:cs="Times New Roman"/>
          <w:sz w:val="24"/>
          <w:szCs w:val="24"/>
          <w:highlight w:val="white"/>
        </w:rPr>
        <w:t xml:space="preserve">, T., Sturgill, B., &amp; Hobbs, E. (n.d.). </w:t>
      </w:r>
      <w:r>
        <w:rPr>
          <w:rFonts w:ascii="Times New Roman" w:eastAsia="Times New Roman" w:hAnsi="Times New Roman" w:cs="Times New Roman"/>
          <w:i/>
          <w:sz w:val="24"/>
          <w:szCs w:val="24"/>
          <w:highlight w:val="white"/>
        </w:rPr>
        <w:t>General Dynamics’ strategic moves: What it means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StocksToTrade</w:t>
      </w:r>
      <w:proofErr w:type="spellEnd"/>
      <w:r>
        <w:rPr>
          <w:rFonts w:ascii="Times New Roman" w:eastAsia="Times New Roman" w:hAnsi="Times New Roman" w:cs="Times New Roman"/>
          <w:sz w:val="24"/>
          <w:szCs w:val="24"/>
          <w:highlight w:val="white"/>
        </w:rPr>
        <w:t xml:space="preserve">. https://stockstotrade.com/news/general-dynamics-corporation-gd-news-2025_04_08/ </w:t>
      </w:r>
    </w:p>
    <w:p w14:paraId="1C0AA03B" w14:textId="77777777" w:rsidR="009C74F2" w:rsidRDefault="00000000" w:rsidP="00BE315D">
      <w:pPr>
        <w:spacing w:before="240" w:after="240" w:line="480" w:lineRule="auto"/>
        <w:ind w:left="580" w:hanging="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MarketBeat</w:t>
      </w:r>
      <w:proofErr w:type="spellEnd"/>
      <w:r>
        <w:rPr>
          <w:rFonts w:ascii="Times New Roman" w:eastAsia="Times New Roman" w:hAnsi="Times New Roman" w:cs="Times New Roman"/>
          <w:sz w:val="24"/>
          <w:szCs w:val="24"/>
          <w:highlight w:val="white"/>
        </w:rPr>
        <w:t xml:space="preserve">. (2025e, April 5). </w:t>
      </w:r>
      <w:r>
        <w:rPr>
          <w:rFonts w:ascii="Times New Roman" w:eastAsia="Times New Roman" w:hAnsi="Times New Roman" w:cs="Times New Roman"/>
          <w:i/>
          <w:sz w:val="24"/>
          <w:szCs w:val="24"/>
          <w:highlight w:val="white"/>
        </w:rPr>
        <w:t>First Bancorp (</w:t>
      </w:r>
      <w:proofErr w:type="gramStart"/>
      <w:r>
        <w:rPr>
          <w:rFonts w:ascii="Times New Roman" w:eastAsia="Times New Roman" w:hAnsi="Times New Roman" w:cs="Times New Roman"/>
          <w:i/>
          <w:sz w:val="24"/>
          <w:szCs w:val="24"/>
          <w:highlight w:val="white"/>
        </w:rPr>
        <w:t>NASDAQ:FBNC</w:t>
      </w:r>
      <w:proofErr w:type="gramEnd"/>
      <w:r>
        <w:rPr>
          <w:rFonts w:ascii="Times New Roman" w:eastAsia="Times New Roman" w:hAnsi="Times New Roman" w:cs="Times New Roman"/>
          <w:i/>
          <w:sz w:val="24"/>
          <w:szCs w:val="24"/>
          <w:highlight w:val="white"/>
        </w:rPr>
        <w:t>) shares gap down - what’s next?</w:t>
      </w:r>
      <w:r>
        <w:rPr>
          <w:rFonts w:ascii="Times New Roman" w:eastAsia="Times New Roman" w:hAnsi="Times New Roman" w:cs="Times New Roman"/>
          <w:sz w:val="24"/>
          <w:szCs w:val="24"/>
          <w:highlight w:val="white"/>
        </w:rPr>
        <w:t xml:space="preserve"> https://www.marketbeat.com/instant-alerts/first-bancorp-nasdaqfbnc-shares-gap-down-heres-why-2025-04-01/ </w:t>
      </w:r>
    </w:p>
    <w:p w14:paraId="5EB1C74E" w14:textId="77777777" w:rsidR="009C74F2" w:rsidRDefault="00000000" w:rsidP="00BE315D">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(n.d.-g). </w:t>
      </w:r>
      <w:r>
        <w:rPr>
          <w:rFonts w:ascii="Times New Roman" w:eastAsia="Times New Roman" w:hAnsi="Times New Roman" w:cs="Times New Roman"/>
          <w:i/>
          <w:sz w:val="24"/>
          <w:szCs w:val="24"/>
          <w:highlight w:val="white"/>
        </w:rPr>
        <w:t>Lowe’s (low) stock moves -0.9%: What you should know</w:t>
      </w:r>
      <w:r>
        <w:rPr>
          <w:rFonts w:ascii="Times New Roman" w:eastAsia="Times New Roman" w:hAnsi="Times New Roman" w:cs="Times New Roman"/>
          <w:sz w:val="24"/>
          <w:szCs w:val="24"/>
          <w:highlight w:val="white"/>
        </w:rPr>
        <w:t xml:space="preserve">. Yahoo! Finance. https://sg.finance.yahoo.com/news/lowes-low-stock-moves-0-214513233.html </w:t>
      </w:r>
    </w:p>
    <w:p w14:paraId="6537ED4D" w14:textId="77777777" w:rsidR="009C74F2" w:rsidRDefault="00000000" w:rsidP="00BE315D">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(n.d.-n). </w:t>
      </w:r>
      <w:r>
        <w:rPr>
          <w:rFonts w:ascii="Times New Roman" w:eastAsia="Times New Roman" w:hAnsi="Times New Roman" w:cs="Times New Roman"/>
          <w:i/>
          <w:sz w:val="24"/>
          <w:szCs w:val="24"/>
          <w:highlight w:val="white"/>
        </w:rPr>
        <w:t xml:space="preserve">Why </w:t>
      </w:r>
      <w:proofErr w:type="spellStart"/>
      <w:r>
        <w:rPr>
          <w:rFonts w:ascii="Times New Roman" w:eastAsia="Times New Roman" w:hAnsi="Times New Roman" w:cs="Times New Roman"/>
          <w:i/>
          <w:sz w:val="24"/>
          <w:szCs w:val="24"/>
          <w:highlight w:val="white"/>
        </w:rPr>
        <w:t>walmart’s</w:t>
      </w:r>
      <w:proofErr w:type="spellEnd"/>
      <w:r>
        <w:rPr>
          <w:rFonts w:ascii="Times New Roman" w:eastAsia="Times New Roman" w:hAnsi="Times New Roman" w:cs="Times New Roman"/>
          <w:i/>
          <w:sz w:val="24"/>
          <w:szCs w:val="24"/>
          <w:highlight w:val="white"/>
        </w:rPr>
        <w:t xml:space="preserve"> (WMT) defensive appeal comes at a steep price</w:t>
      </w:r>
      <w:r>
        <w:rPr>
          <w:rFonts w:ascii="Times New Roman" w:eastAsia="Times New Roman" w:hAnsi="Times New Roman" w:cs="Times New Roman"/>
          <w:sz w:val="24"/>
          <w:szCs w:val="24"/>
          <w:highlight w:val="white"/>
        </w:rPr>
        <w:t xml:space="preserve">. Yahoo! Finance. https://finance.yahoo.com/news/why-walmart-wmt-defensive-appeal-121158476.html </w:t>
      </w:r>
    </w:p>
    <w:p w14:paraId="2D978761" w14:textId="77777777" w:rsidR="009C74F2" w:rsidRDefault="009C74F2">
      <w:pPr>
        <w:spacing w:line="480" w:lineRule="auto"/>
        <w:jc w:val="center"/>
        <w:rPr>
          <w:rFonts w:ascii="Times New Roman" w:eastAsia="Times New Roman" w:hAnsi="Times New Roman" w:cs="Times New Roman"/>
          <w:sz w:val="24"/>
          <w:szCs w:val="24"/>
          <w:highlight w:val="white"/>
        </w:rPr>
      </w:pPr>
    </w:p>
    <w:p w14:paraId="29315700" w14:textId="77777777" w:rsidR="009C74F2" w:rsidRDefault="009C74F2">
      <w:pPr>
        <w:spacing w:line="480" w:lineRule="auto"/>
        <w:jc w:val="center"/>
        <w:rPr>
          <w:rFonts w:ascii="Times New Roman" w:eastAsia="Times New Roman" w:hAnsi="Times New Roman" w:cs="Times New Roman"/>
          <w:sz w:val="24"/>
          <w:szCs w:val="24"/>
          <w:highlight w:val="white"/>
        </w:rPr>
      </w:pPr>
    </w:p>
    <w:p w14:paraId="64E36EC5" w14:textId="77777777" w:rsidR="009C74F2" w:rsidRDefault="009C74F2">
      <w:pPr>
        <w:spacing w:line="480" w:lineRule="auto"/>
        <w:jc w:val="center"/>
        <w:rPr>
          <w:rFonts w:ascii="Times New Roman" w:eastAsia="Times New Roman" w:hAnsi="Times New Roman" w:cs="Times New Roman"/>
          <w:sz w:val="24"/>
          <w:szCs w:val="24"/>
          <w:highlight w:val="white"/>
        </w:rPr>
      </w:pPr>
    </w:p>
    <w:p w14:paraId="041D5842" w14:textId="77777777" w:rsidR="009C74F2" w:rsidRDefault="009C74F2">
      <w:pPr>
        <w:spacing w:line="480" w:lineRule="auto"/>
        <w:jc w:val="center"/>
        <w:rPr>
          <w:rFonts w:ascii="Times New Roman" w:eastAsia="Times New Roman" w:hAnsi="Times New Roman" w:cs="Times New Roman"/>
          <w:sz w:val="24"/>
          <w:szCs w:val="24"/>
          <w:highlight w:val="white"/>
        </w:rPr>
      </w:pPr>
    </w:p>
    <w:p w14:paraId="74CF8389" w14:textId="77777777" w:rsidR="009C74F2" w:rsidRDefault="009C74F2">
      <w:pPr>
        <w:spacing w:line="480" w:lineRule="auto"/>
        <w:jc w:val="center"/>
        <w:rPr>
          <w:rFonts w:ascii="Times New Roman" w:eastAsia="Times New Roman" w:hAnsi="Times New Roman" w:cs="Times New Roman"/>
          <w:sz w:val="24"/>
          <w:szCs w:val="24"/>
          <w:highlight w:val="white"/>
        </w:rPr>
      </w:pPr>
    </w:p>
    <w:p w14:paraId="57F61B60" w14:textId="77777777" w:rsidR="009C74F2" w:rsidRDefault="009C74F2">
      <w:pPr>
        <w:spacing w:line="480" w:lineRule="auto"/>
        <w:jc w:val="center"/>
        <w:rPr>
          <w:rFonts w:ascii="Times New Roman" w:eastAsia="Times New Roman" w:hAnsi="Times New Roman" w:cs="Times New Roman"/>
          <w:sz w:val="24"/>
          <w:szCs w:val="24"/>
          <w:highlight w:val="white"/>
        </w:rPr>
      </w:pPr>
    </w:p>
    <w:p w14:paraId="17850E6A" w14:textId="77777777" w:rsidR="009C74F2" w:rsidRDefault="009C74F2">
      <w:pPr>
        <w:spacing w:line="480" w:lineRule="auto"/>
        <w:rPr>
          <w:rFonts w:ascii="Times New Roman" w:eastAsia="Times New Roman" w:hAnsi="Times New Roman" w:cs="Times New Roman"/>
          <w:sz w:val="24"/>
          <w:szCs w:val="24"/>
          <w:highlight w:val="white"/>
        </w:rPr>
      </w:pPr>
    </w:p>
    <w:p w14:paraId="6686B87F" w14:textId="77777777" w:rsidR="009C74F2" w:rsidRDefault="009C74F2">
      <w:pPr>
        <w:spacing w:line="480" w:lineRule="auto"/>
        <w:rPr>
          <w:rFonts w:ascii="Times New Roman" w:eastAsia="Times New Roman" w:hAnsi="Times New Roman" w:cs="Times New Roman"/>
          <w:sz w:val="24"/>
          <w:szCs w:val="24"/>
          <w:highlight w:val="white"/>
        </w:rPr>
      </w:pPr>
    </w:p>
    <w:p w14:paraId="0B43BD72" w14:textId="77777777" w:rsidR="009A0556" w:rsidRDefault="009A0556">
      <w:pPr>
        <w:spacing w:line="480" w:lineRule="auto"/>
        <w:rPr>
          <w:rFonts w:ascii="Times New Roman" w:eastAsia="Times New Roman" w:hAnsi="Times New Roman" w:cs="Times New Roman"/>
          <w:sz w:val="24"/>
          <w:szCs w:val="24"/>
          <w:highlight w:val="white"/>
        </w:rPr>
      </w:pPr>
    </w:p>
    <w:p w14:paraId="5960BE9F" w14:textId="77777777" w:rsidR="009C74F2" w:rsidRDefault="00000000" w:rsidP="00BE315D">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9C74F2" w14:paraId="5D9A9505"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6F7DB579" w14:textId="77777777" w:rsidR="009C74F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44A7C962" w14:textId="77777777" w:rsidR="009C74F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73E59A20" w14:textId="77777777" w:rsidR="009C74F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A56C28C" w14:textId="77777777" w:rsidR="009C74F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D725789" w14:textId="77777777" w:rsidR="009C74F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26952B71" w14:textId="77777777" w:rsidR="009C74F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43B04D84" w14:textId="77777777" w:rsidR="009C74F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9C74F2" w14:paraId="0962372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E53D96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1C71BAE"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E7DB9F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853940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3D11B3A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7EA4A2E"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22C81FB"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08347A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760F130"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1389830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24DE4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06F81B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0D006F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7A9435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70E208E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D755BC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A4E6A6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D56044E"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7F0185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9C74F2" w14:paraId="3572608C"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A7BB30D"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690B13E"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7EC883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832870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9C74F2" w14:paraId="087E4997"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FEEA84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1B9DE2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28CEA9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30F997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010A23D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FD9C88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0EF978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294667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22BAFF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62F70D3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D0DE72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969297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268BA4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6BF464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C74F2" w14:paraId="76705FA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AC3F75D"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AF57D9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6DF8BF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908ECC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072A1C56"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012E0A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F40ABF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F134D3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28659A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47258FA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58DB95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90C8EAE" w14:textId="77777777" w:rsidR="009C74F2"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1CA931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3797FB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9C74F2" w14:paraId="68987E0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05FE40"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BF7904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366C20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82E059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9C74F2" w14:paraId="1B56569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D27405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5DBF7C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2BCC97D"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8A652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135A314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A45BBA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03C976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F8880C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2C0A3D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3DC49E9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620E67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735C76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530B84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91961AA"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6A370E2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B05971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081638E"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ED52C8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3193C9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9C74F2" w14:paraId="23DDD8B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D26D412" w14:textId="77777777" w:rsidR="009C74F2"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5A2919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8B7A8D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D5244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C74F2" w14:paraId="49A0C631"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D0AAC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035094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DB2F430"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54EC32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7B49BF2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7E033A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F2A25B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EF5E97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B099FF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9C74F2" w14:paraId="5307ADA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73857B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78A3265"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BBC0C8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398DF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9C74F2" w14:paraId="2D0B048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89E65D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FB5D87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E3D8A79"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9F5FD8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9C74F2" w14:paraId="201E2E9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AB9472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0EC2931"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EF51E3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C94B630"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9C74F2" w14:paraId="6936DE1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EE714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67CBED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AB2C062"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68B4DD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9C74F2" w14:paraId="3ADCB74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8F30B24"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EFF6EC6"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8495DCC"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1A039F8"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9C74F2" w14:paraId="1C2AEE5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703D57"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CEE19E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565ABCF"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87CF0B3" w14:textId="77777777" w:rsidR="009C74F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3605C430" w14:textId="77777777" w:rsidR="009C74F2" w:rsidRDefault="009C74F2">
      <w:pPr>
        <w:spacing w:line="480" w:lineRule="auto"/>
        <w:jc w:val="center"/>
        <w:rPr>
          <w:rFonts w:ascii="Times New Roman" w:eastAsia="Times New Roman" w:hAnsi="Times New Roman" w:cs="Times New Roman"/>
          <w:sz w:val="24"/>
          <w:szCs w:val="24"/>
          <w:highlight w:val="white"/>
        </w:rPr>
      </w:pPr>
    </w:p>
    <w:sectPr w:rsidR="009C74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F2"/>
    <w:rsid w:val="004B0542"/>
    <w:rsid w:val="009A0556"/>
    <w:rsid w:val="009C74F2"/>
    <w:rsid w:val="00BE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53F6EB"/>
  <w15:docId w15:val="{3BAAACC4-C604-864A-983D-D18F8EDF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A055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2025-04-14T01:44:00Z</dcterms:created>
  <dcterms:modified xsi:type="dcterms:W3CDTF">2025-04-14T02:27:00Z</dcterms:modified>
</cp:coreProperties>
</file>