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22FD78" w14:textId="77777777" w:rsidR="0042388C" w:rsidRPr="00B82036" w:rsidRDefault="00000000" w:rsidP="00A5617E">
      <w:pPr>
        <w:spacing w:line="360" w:lineRule="auto"/>
        <w:jc w:val="center"/>
        <w:rPr>
          <w:rFonts w:ascii="Times New Roman" w:hAnsi="Times New Roman" w:cs="Times New Roman"/>
          <w:b/>
        </w:rPr>
      </w:pPr>
      <w:proofErr w:type="spellStart"/>
      <w:r w:rsidRPr="00B82036">
        <w:rPr>
          <w:rFonts w:ascii="Times New Roman" w:hAnsi="Times New Roman" w:cs="Times New Roman"/>
          <w:b/>
        </w:rPr>
        <w:t>Husson</w:t>
      </w:r>
      <w:proofErr w:type="spellEnd"/>
      <w:r w:rsidRPr="00B82036">
        <w:rPr>
          <w:rFonts w:ascii="Times New Roman" w:hAnsi="Times New Roman" w:cs="Times New Roman"/>
          <w:b/>
        </w:rPr>
        <w:t xml:space="preserve"> Stock Index</w:t>
      </w:r>
    </w:p>
    <w:p w14:paraId="4362DECD" w14:textId="77777777" w:rsidR="0042388C" w:rsidRPr="00B82036" w:rsidRDefault="0042388C" w:rsidP="00A5617E">
      <w:pPr>
        <w:spacing w:line="360" w:lineRule="auto"/>
        <w:rPr>
          <w:rFonts w:ascii="Times New Roman" w:hAnsi="Times New Roman" w:cs="Times New Roman"/>
          <w:b/>
          <w:color w:val="000000" w:themeColor="text1"/>
        </w:rPr>
      </w:pPr>
    </w:p>
    <w:p w14:paraId="430A4234" w14:textId="418EA01C" w:rsidR="0042388C" w:rsidRPr="00B82036" w:rsidRDefault="00000000" w:rsidP="00A5617E">
      <w:pPr>
        <w:spacing w:line="360" w:lineRule="auto"/>
        <w:jc w:val="center"/>
        <w:rPr>
          <w:rFonts w:ascii="Times New Roman" w:hAnsi="Times New Roman" w:cs="Times New Roman"/>
          <w:color w:val="000000" w:themeColor="text1"/>
        </w:rPr>
      </w:pPr>
      <w:r w:rsidRPr="00B82036">
        <w:rPr>
          <w:rFonts w:ascii="Times New Roman" w:hAnsi="Times New Roman" w:cs="Times New Roman"/>
          <w:b/>
          <w:color w:val="000000" w:themeColor="text1"/>
        </w:rPr>
        <w:t xml:space="preserve">Week Ended </w:t>
      </w:r>
      <w:r w:rsidR="00600575" w:rsidRPr="00B82036">
        <w:rPr>
          <w:rFonts w:ascii="Times New Roman" w:hAnsi="Times New Roman" w:cs="Times New Roman"/>
          <w:b/>
          <w:color w:val="000000" w:themeColor="text1"/>
        </w:rPr>
        <w:t xml:space="preserve">July </w:t>
      </w:r>
      <w:r w:rsidR="008976DC" w:rsidRPr="00B82036">
        <w:rPr>
          <w:rFonts w:ascii="Times New Roman" w:hAnsi="Times New Roman" w:cs="Times New Roman"/>
          <w:b/>
          <w:color w:val="000000" w:themeColor="text1"/>
        </w:rPr>
        <w:t>1</w:t>
      </w:r>
      <w:r w:rsidR="008400F0" w:rsidRPr="00B82036">
        <w:rPr>
          <w:rFonts w:ascii="Times New Roman" w:hAnsi="Times New Roman" w:cs="Times New Roman"/>
          <w:b/>
          <w:color w:val="000000" w:themeColor="text1"/>
        </w:rPr>
        <w:t>9</w:t>
      </w:r>
      <w:r w:rsidR="00600575" w:rsidRPr="00B82036">
        <w:rPr>
          <w:rFonts w:ascii="Times New Roman" w:hAnsi="Times New Roman" w:cs="Times New Roman"/>
          <w:b/>
          <w:color w:val="000000" w:themeColor="text1"/>
        </w:rPr>
        <w:t>,</w:t>
      </w:r>
      <w:r w:rsidRPr="00B82036">
        <w:rPr>
          <w:rFonts w:ascii="Times New Roman" w:hAnsi="Times New Roman" w:cs="Times New Roman"/>
          <w:b/>
          <w:color w:val="000000" w:themeColor="text1"/>
        </w:rPr>
        <w:t xml:space="preserve"> 2024</w:t>
      </w:r>
    </w:p>
    <w:p w14:paraId="0151D10D" w14:textId="36E13F14" w:rsidR="006C4E10" w:rsidRPr="00B82036" w:rsidRDefault="00000000" w:rsidP="00A5617E">
      <w:pPr>
        <w:spacing w:line="360" w:lineRule="auto"/>
        <w:ind w:firstLine="720"/>
        <w:rPr>
          <w:rFonts w:ascii="Times New Roman" w:hAnsi="Times New Roman" w:cs="Times New Roman"/>
          <w:color w:val="000000" w:themeColor="text1"/>
        </w:rPr>
      </w:pPr>
      <w:r w:rsidRPr="00B82036">
        <w:rPr>
          <w:rFonts w:ascii="Times New Roman" w:hAnsi="Times New Roman" w:cs="Times New Roman"/>
          <w:color w:val="000000" w:themeColor="text1"/>
        </w:rPr>
        <w:t xml:space="preserve"> For the week ending </w:t>
      </w:r>
      <w:r w:rsidR="00615B87" w:rsidRPr="00B82036">
        <w:rPr>
          <w:rFonts w:ascii="Times New Roman" w:hAnsi="Times New Roman" w:cs="Times New Roman"/>
          <w:color w:val="000000" w:themeColor="text1"/>
        </w:rPr>
        <w:t>Ju</w:t>
      </w:r>
      <w:r w:rsidR="00600575" w:rsidRPr="00B82036">
        <w:rPr>
          <w:rFonts w:ascii="Times New Roman" w:hAnsi="Times New Roman" w:cs="Times New Roman"/>
          <w:color w:val="000000" w:themeColor="text1"/>
        </w:rPr>
        <w:t xml:space="preserve">ly </w:t>
      </w:r>
      <w:r w:rsidR="008976DC" w:rsidRPr="00B82036">
        <w:rPr>
          <w:rFonts w:ascii="Times New Roman" w:hAnsi="Times New Roman" w:cs="Times New Roman"/>
          <w:color w:val="000000" w:themeColor="text1"/>
        </w:rPr>
        <w:t>1</w:t>
      </w:r>
      <w:r w:rsidR="008400F0" w:rsidRPr="00B82036">
        <w:rPr>
          <w:rFonts w:ascii="Times New Roman" w:hAnsi="Times New Roman" w:cs="Times New Roman"/>
          <w:color w:val="000000" w:themeColor="text1"/>
        </w:rPr>
        <w:t>9</w:t>
      </w:r>
      <w:r w:rsidRPr="00B82036">
        <w:rPr>
          <w:rFonts w:ascii="Times New Roman" w:hAnsi="Times New Roman" w:cs="Times New Roman"/>
          <w:color w:val="000000" w:themeColor="text1"/>
        </w:rPr>
        <w:t xml:space="preserve">, 2024, the </w:t>
      </w:r>
      <w:proofErr w:type="spellStart"/>
      <w:r w:rsidRPr="00B82036">
        <w:rPr>
          <w:rFonts w:ascii="Times New Roman" w:hAnsi="Times New Roman" w:cs="Times New Roman"/>
          <w:color w:val="000000" w:themeColor="text1"/>
        </w:rPr>
        <w:t>Husson</w:t>
      </w:r>
      <w:proofErr w:type="spellEnd"/>
      <w:r w:rsidRPr="00B82036">
        <w:rPr>
          <w:rFonts w:ascii="Times New Roman" w:hAnsi="Times New Roman" w:cs="Times New Roman"/>
          <w:color w:val="000000" w:themeColor="text1"/>
        </w:rPr>
        <w:t xml:space="preserve"> Stock Index (HSI) closed at </w:t>
      </w:r>
      <w:r w:rsidR="008976DC" w:rsidRPr="00B82036">
        <w:rPr>
          <w:rFonts w:ascii="Times New Roman" w:hAnsi="Times New Roman" w:cs="Times New Roman"/>
          <w:color w:val="000000" w:themeColor="text1"/>
        </w:rPr>
        <w:t>22</w:t>
      </w:r>
      <w:r w:rsidR="00C52F8E" w:rsidRPr="00B82036">
        <w:rPr>
          <w:rFonts w:ascii="Times New Roman" w:hAnsi="Times New Roman" w:cs="Times New Roman"/>
          <w:color w:val="000000" w:themeColor="text1"/>
        </w:rPr>
        <w:t>4.23</w:t>
      </w:r>
    </w:p>
    <w:p w14:paraId="7B9A95A9" w14:textId="280DB1C9" w:rsidR="0042388C" w:rsidRPr="00B82036" w:rsidRDefault="00E63BB9" w:rsidP="00A5617E">
      <w:pPr>
        <w:spacing w:line="360" w:lineRule="auto"/>
        <w:rPr>
          <w:rFonts w:ascii="Times New Roman" w:hAnsi="Times New Roman" w:cs="Times New Roman"/>
          <w:color w:val="000000" w:themeColor="text1"/>
        </w:rPr>
      </w:pPr>
      <w:r w:rsidRPr="00B82036">
        <w:rPr>
          <w:rFonts w:ascii="Times New Roman" w:hAnsi="Times New Roman" w:cs="Times New Roman"/>
          <w:color w:val="000000" w:themeColor="text1"/>
        </w:rPr>
        <w:t xml:space="preserve"> which is a </w:t>
      </w:r>
      <w:r w:rsidR="00C52F8E" w:rsidRPr="00B82036">
        <w:rPr>
          <w:rFonts w:ascii="Times New Roman" w:hAnsi="Times New Roman" w:cs="Times New Roman"/>
          <w:color w:val="000000" w:themeColor="text1"/>
        </w:rPr>
        <w:t>0.66</w:t>
      </w:r>
      <w:r w:rsidR="000B34FB" w:rsidRPr="00B82036">
        <w:rPr>
          <w:rFonts w:ascii="Times New Roman" w:hAnsi="Times New Roman" w:cs="Times New Roman"/>
          <w:color w:val="000000" w:themeColor="text1"/>
        </w:rPr>
        <w:t xml:space="preserve">% </w:t>
      </w:r>
      <w:r w:rsidR="008976DC" w:rsidRPr="00B82036">
        <w:rPr>
          <w:rFonts w:ascii="Times New Roman" w:hAnsi="Times New Roman" w:cs="Times New Roman"/>
          <w:color w:val="000000" w:themeColor="text1"/>
        </w:rPr>
        <w:t>increase</w:t>
      </w:r>
      <w:r w:rsidRPr="00B82036">
        <w:rPr>
          <w:rFonts w:ascii="Times New Roman" w:hAnsi="Times New Roman" w:cs="Times New Roman"/>
          <w:color w:val="000000" w:themeColor="text1"/>
        </w:rPr>
        <w:t xml:space="preserve"> from the week prior. The </w:t>
      </w:r>
      <w:r w:rsidR="000B34FB" w:rsidRPr="00B82036">
        <w:rPr>
          <w:rFonts w:ascii="Times New Roman" w:hAnsi="Times New Roman" w:cs="Times New Roman"/>
          <w:color w:val="000000" w:themeColor="text1"/>
        </w:rPr>
        <w:t xml:space="preserve">S&amp;P 500 </w:t>
      </w:r>
      <w:r w:rsidR="00C52F8E" w:rsidRPr="00B82036">
        <w:rPr>
          <w:rFonts w:ascii="Times New Roman" w:hAnsi="Times New Roman" w:cs="Times New Roman"/>
          <w:color w:val="000000" w:themeColor="text1"/>
        </w:rPr>
        <w:t>de</w:t>
      </w:r>
      <w:r w:rsidR="00866C9C" w:rsidRPr="00B82036">
        <w:rPr>
          <w:rFonts w:ascii="Times New Roman" w:hAnsi="Times New Roman" w:cs="Times New Roman"/>
          <w:color w:val="000000" w:themeColor="text1"/>
        </w:rPr>
        <w:t>creased</w:t>
      </w:r>
      <w:r w:rsidRPr="00B82036">
        <w:rPr>
          <w:rFonts w:ascii="Times New Roman" w:hAnsi="Times New Roman" w:cs="Times New Roman"/>
          <w:color w:val="000000" w:themeColor="text1"/>
        </w:rPr>
        <w:t xml:space="preserve"> this wee</w:t>
      </w:r>
      <w:r w:rsidR="000B34FB" w:rsidRPr="00B82036">
        <w:rPr>
          <w:rFonts w:ascii="Times New Roman" w:hAnsi="Times New Roman" w:cs="Times New Roman"/>
          <w:color w:val="000000" w:themeColor="text1"/>
        </w:rPr>
        <w:t xml:space="preserve">k by </w:t>
      </w:r>
      <w:r w:rsidR="00C52F8E" w:rsidRPr="00B82036">
        <w:rPr>
          <w:rFonts w:ascii="Times New Roman" w:hAnsi="Times New Roman" w:cs="Times New Roman"/>
          <w:color w:val="000000" w:themeColor="text1"/>
        </w:rPr>
        <w:t>1.97</w:t>
      </w:r>
      <w:r w:rsidR="000B34FB" w:rsidRPr="00B82036">
        <w:rPr>
          <w:rFonts w:ascii="Times New Roman" w:hAnsi="Times New Roman" w:cs="Times New Roman"/>
          <w:color w:val="000000" w:themeColor="text1"/>
        </w:rPr>
        <w:t xml:space="preserve">% </w:t>
      </w:r>
      <w:r w:rsidRPr="00B82036">
        <w:rPr>
          <w:rFonts w:ascii="Times New Roman" w:hAnsi="Times New Roman" w:cs="Times New Roman"/>
          <w:color w:val="000000" w:themeColor="text1"/>
        </w:rPr>
        <w:t>from</w:t>
      </w:r>
      <w:r w:rsidR="00457613" w:rsidRPr="00B82036">
        <w:rPr>
          <w:rFonts w:ascii="Times New Roman" w:hAnsi="Times New Roman" w:cs="Times New Roman"/>
          <w:color w:val="000000" w:themeColor="text1"/>
        </w:rPr>
        <w:t xml:space="preserve"> </w:t>
      </w:r>
      <w:r w:rsidR="008976DC" w:rsidRPr="00B82036">
        <w:rPr>
          <w:rFonts w:ascii="Times New Roman" w:hAnsi="Times New Roman" w:cs="Times New Roman"/>
          <w:color w:val="000000" w:themeColor="text1"/>
        </w:rPr>
        <w:t>5,625.35</w:t>
      </w:r>
      <w:r w:rsidR="00C52F8E" w:rsidRPr="00B82036">
        <w:rPr>
          <w:rFonts w:ascii="Times New Roman" w:hAnsi="Times New Roman" w:cs="Times New Roman"/>
          <w:color w:val="000000" w:themeColor="text1"/>
        </w:rPr>
        <w:t xml:space="preserve"> to 5,505.00.</w:t>
      </w:r>
      <w:r w:rsidRPr="00B82036">
        <w:rPr>
          <w:rFonts w:ascii="Times New Roman" w:hAnsi="Times New Roman" w:cs="Times New Roman"/>
          <w:color w:val="000000" w:themeColor="text1"/>
        </w:rPr>
        <w:t xml:space="preserve"> The Dow Jones </w:t>
      </w:r>
      <w:r w:rsidR="00866C9C" w:rsidRPr="00B82036">
        <w:rPr>
          <w:rFonts w:ascii="Times New Roman" w:hAnsi="Times New Roman" w:cs="Times New Roman"/>
          <w:color w:val="000000" w:themeColor="text1"/>
        </w:rPr>
        <w:t>increased this past week</w:t>
      </w:r>
      <w:r w:rsidRPr="00B82036">
        <w:rPr>
          <w:rFonts w:ascii="Times New Roman" w:hAnsi="Times New Roman" w:cs="Times New Roman"/>
          <w:color w:val="000000" w:themeColor="text1"/>
        </w:rPr>
        <w:t xml:space="preserve"> by </w:t>
      </w:r>
      <w:r w:rsidR="00EC0453" w:rsidRPr="00B82036">
        <w:rPr>
          <w:rFonts w:ascii="Times New Roman" w:hAnsi="Times New Roman" w:cs="Times New Roman"/>
          <w:color w:val="000000" w:themeColor="text1"/>
        </w:rPr>
        <w:t>0.72</w:t>
      </w:r>
      <w:r w:rsidRPr="00B82036">
        <w:rPr>
          <w:rFonts w:ascii="Times New Roman" w:hAnsi="Times New Roman" w:cs="Times New Roman"/>
          <w:color w:val="000000" w:themeColor="text1"/>
        </w:rPr>
        <w:t>%</w:t>
      </w:r>
      <w:r w:rsidR="00B84D2C" w:rsidRPr="00B82036">
        <w:rPr>
          <w:rFonts w:ascii="Times New Roman" w:hAnsi="Times New Roman" w:cs="Times New Roman"/>
          <w:color w:val="000000" w:themeColor="text1"/>
        </w:rPr>
        <w:t xml:space="preserve"> from</w:t>
      </w:r>
      <w:r w:rsidRPr="00B82036">
        <w:rPr>
          <w:rFonts w:ascii="Times New Roman" w:hAnsi="Times New Roman" w:cs="Times New Roman"/>
          <w:color w:val="000000" w:themeColor="text1"/>
        </w:rPr>
        <w:t xml:space="preserve"> </w:t>
      </w:r>
      <w:r w:rsidR="00EC0453" w:rsidRPr="00B82036">
        <w:rPr>
          <w:rFonts w:ascii="Times New Roman" w:hAnsi="Times New Roman" w:cs="Times New Roman"/>
          <w:color w:val="000000" w:themeColor="text1"/>
        </w:rPr>
        <w:t>4</w:t>
      </w:r>
      <w:r w:rsidR="00E84425" w:rsidRPr="00B82036">
        <w:rPr>
          <w:rFonts w:ascii="Times New Roman" w:hAnsi="Times New Roman" w:cs="Times New Roman"/>
          <w:color w:val="000000" w:themeColor="text1"/>
        </w:rPr>
        <w:t>0</w:t>
      </w:r>
      <w:r w:rsidR="00EC0453" w:rsidRPr="00B82036">
        <w:rPr>
          <w:rFonts w:ascii="Times New Roman" w:hAnsi="Times New Roman" w:cs="Times New Roman"/>
          <w:color w:val="000000" w:themeColor="text1"/>
        </w:rPr>
        <w:t>,000</w:t>
      </w:r>
      <w:r w:rsidR="00E84425" w:rsidRPr="00B82036">
        <w:rPr>
          <w:rFonts w:ascii="Times New Roman" w:hAnsi="Times New Roman" w:cs="Times New Roman"/>
          <w:color w:val="000000" w:themeColor="text1"/>
        </w:rPr>
        <w:t>.0</w:t>
      </w:r>
      <w:r w:rsidR="00EC0453" w:rsidRPr="00B82036">
        <w:rPr>
          <w:rFonts w:ascii="Times New Roman" w:hAnsi="Times New Roman" w:cs="Times New Roman"/>
          <w:color w:val="000000" w:themeColor="text1"/>
        </w:rPr>
        <w:t xml:space="preserve">9 </w:t>
      </w:r>
      <w:r w:rsidR="008976DC" w:rsidRPr="00B82036">
        <w:rPr>
          <w:rFonts w:ascii="Times New Roman" w:hAnsi="Times New Roman" w:cs="Times New Roman"/>
          <w:color w:val="000000" w:themeColor="text1"/>
        </w:rPr>
        <w:t>to 4</w:t>
      </w:r>
      <w:r w:rsidR="00E84425" w:rsidRPr="00B82036">
        <w:rPr>
          <w:rFonts w:ascii="Times New Roman" w:hAnsi="Times New Roman" w:cs="Times New Roman"/>
          <w:color w:val="000000" w:themeColor="text1"/>
        </w:rPr>
        <w:t>0</w:t>
      </w:r>
      <w:r w:rsidR="008976DC" w:rsidRPr="00B82036">
        <w:rPr>
          <w:rFonts w:ascii="Times New Roman" w:hAnsi="Times New Roman" w:cs="Times New Roman"/>
          <w:color w:val="000000" w:themeColor="text1"/>
        </w:rPr>
        <w:t>,</w:t>
      </w:r>
      <w:r w:rsidR="00E84425" w:rsidRPr="00B82036">
        <w:rPr>
          <w:rFonts w:ascii="Times New Roman" w:hAnsi="Times New Roman" w:cs="Times New Roman"/>
          <w:color w:val="000000" w:themeColor="text1"/>
        </w:rPr>
        <w:t>287.53</w:t>
      </w:r>
      <w:r w:rsidR="00457613" w:rsidRPr="00B82036">
        <w:rPr>
          <w:rFonts w:ascii="Times New Roman" w:hAnsi="Times New Roman" w:cs="Times New Roman"/>
          <w:color w:val="000000" w:themeColor="text1"/>
        </w:rPr>
        <w:t>.</w:t>
      </w:r>
      <w:r w:rsidRPr="00B82036">
        <w:rPr>
          <w:rFonts w:ascii="Times New Roman" w:hAnsi="Times New Roman" w:cs="Times New Roman"/>
          <w:color w:val="000000" w:themeColor="text1"/>
        </w:rPr>
        <w:t xml:space="preserve"> Year to date, the HSI has fallen by </w:t>
      </w:r>
      <w:r w:rsidR="008976DC" w:rsidRPr="00B82036">
        <w:rPr>
          <w:rFonts w:ascii="Times New Roman" w:hAnsi="Times New Roman" w:cs="Times New Roman"/>
          <w:color w:val="000000" w:themeColor="text1"/>
        </w:rPr>
        <w:t>1.</w:t>
      </w:r>
      <w:r w:rsidR="00E84425" w:rsidRPr="00B82036">
        <w:rPr>
          <w:rFonts w:ascii="Times New Roman" w:hAnsi="Times New Roman" w:cs="Times New Roman"/>
          <w:color w:val="000000" w:themeColor="text1"/>
        </w:rPr>
        <w:t>28</w:t>
      </w:r>
      <w:r w:rsidRPr="00B82036">
        <w:rPr>
          <w:rFonts w:ascii="Times New Roman" w:hAnsi="Times New Roman" w:cs="Times New Roman"/>
          <w:color w:val="000000" w:themeColor="text1"/>
        </w:rPr>
        <w:t xml:space="preserve">%, while the S&amp;P 500 has grown </w:t>
      </w:r>
      <w:r w:rsidR="008210CD" w:rsidRPr="00B82036">
        <w:rPr>
          <w:rFonts w:ascii="Times New Roman" w:hAnsi="Times New Roman" w:cs="Times New Roman"/>
          <w:color w:val="000000" w:themeColor="text1"/>
        </w:rPr>
        <w:t xml:space="preserve">by </w:t>
      </w:r>
      <w:r w:rsidR="008976DC" w:rsidRPr="00B82036">
        <w:rPr>
          <w:rFonts w:ascii="Times New Roman" w:hAnsi="Times New Roman" w:cs="Times New Roman"/>
          <w:color w:val="000000" w:themeColor="text1"/>
        </w:rPr>
        <w:t>1</w:t>
      </w:r>
      <w:r w:rsidR="00E84425" w:rsidRPr="00B82036">
        <w:rPr>
          <w:rFonts w:ascii="Times New Roman" w:hAnsi="Times New Roman" w:cs="Times New Roman"/>
          <w:color w:val="000000" w:themeColor="text1"/>
        </w:rPr>
        <w:t>5.41</w:t>
      </w:r>
      <w:r w:rsidRPr="00B82036">
        <w:rPr>
          <w:rFonts w:ascii="Times New Roman" w:hAnsi="Times New Roman" w:cs="Times New Roman"/>
          <w:color w:val="000000" w:themeColor="text1"/>
        </w:rPr>
        <w:t xml:space="preserve">% and the Dow Jones Industrial Average has grown </w:t>
      </w:r>
      <w:r w:rsidR="008210CD" w:rsidRPr="00B82036">
        <w:rPr>
          <w:rFonts w:ascii="Times New Roman" w:hAnsi="Times New Roman" w:cs="Times New Roman"/>
          <w:color w:val="000000" w:themeColor="text1"/>
        </w:rPr>
        <w:t xml:space="preserve">by </w:t>
      </w:r>
      <w:r w:rsidR="008976DC" w:rsidRPr="00B82036">
        <w:rPr>
          <w:rFonts w:ascii="Times New Roman" w:hAnsi="Times New Roman" w:cs="Times New Roman"/>
          <w:color w:val="000000" w:themeColor="text1"/>
        </w:rPr>
        <w:t>6.</w:t>
      </w:r>
      <w:r w:rsidR="00E84425" w:rsidRPr="00B82036">
        <w:rPr>
          <w:rFonts w:ascii="Times New Roman" w:hAnsi="Times New Roman" w:cs="Times New Roman"/>
          <w:color w:val="000000" w:themeColor="text1"/>
        </w:rPr>
        <w:t>89</w:t>
      </w:r>
      <w:r w:rsidRPr="00B82036">
        <w:rPr>
          <w:rFonts w:ascii="Times New Roman" w:hAnsi="Times New Roman" w:cs="Times New Roman"/>
          <w:color w:val="000000" w:themeColor="text1"/>
        </w:rPr>
        <w:t>%.</w:t>
      </w:r>
    </w:p>
    <w:p w14:paraId="0EEED292" w14:textId="77777777" w:rsidR="004A45DB" w:rsidRPr="00B82036" w:rsidRDefault="004A45DB" w:rsidP="00A5617E">
      <w:pPr>
        <w:spacing w:line="360" w:lineRule="auto"/>
        <w:rPr>
          <w:rFonts w:ascii="Times New Roman" w:hAnsi="Times New Roman" w:cs="Times New Roman"/>
          <w:color w:val="000000" w:themeColor="text1"/>
        </w:rPr>
      </w:pPr>
    </w:p>
    <w:p w14:paraId="49BD0EF4" w14:textId="77777777" w:rsidR="004A45DB" w:rsidRPr="00B82036" w:rsidRDefault="00000000" w:rsidP="00A5617E">
      <w:pPr>
        <w:spacing w:line="360" w:lineRule="auto"/>
        <w:jc w:val="center"/>
        <w:rPr>
          <w:rFonts w:ascii="Times New Roman" w:hAnsi="Times New Roman" w:cs="Times New Roman"/>
          <w:b/>
          <w:color w:val="000000" w:themeColor="text1"/>
        </w:rPr>
      </w:pPr>
      <w:r w:rsidRPr="00B82036">
        <w:rPr>
          <w:rFonts w:ascii="Times New Roman" w:hAnsi="Times New Roman" w:cs="Times New Roman"/>
          <w:b/>
          <w:color w:val="000000" w:themeColor="text1"/>
        </w:rPr>
        <w:t>Summary</w:t>
      </w:r>
    </w:p>
    <w:p w14:paraId="154664AB" w14:textId="0D5A2FD9" w:rsidR="0042388C" w:rsidRPr="0042780F" w:rsidRDefault="00000000" w:rsidP="0042780F">
      <w:pPr>
        <w:spacing w:line="360" w:lineRule="auto"/>
        <w:ind w:firstLine="720"/>
        <w:rPr>
          <w:color w:val="000000" w:themeColor="text1"/>
        </w:rPr>
      </w:pPr>
      <w:r w:rsidRPr="0042780F">
        <w:rPr>
          <w:rFonts w:ascii="Times New Roman" w:hAnsi="Times New Roman" w:cs="Times New Roman"/>
          <w:color w:val="000000" w:themeColor="text1"/>
        </w:rPr>
        <w:t xml:space="preserve">For the week ending </w:t>
      </w:r>
      <w:r w:rsidR="00600575" w:rsidRPr="0042780F">
        <w:rPr>
          <w:rFonts w:ascii="Times New Roman" w:hAnsi="Times New Roman" w:cs="Times New Roman"/>
          <w:color w:val="000000" w:themeColor="text1"/>
        </w:rPr>
        <w:t xml:space="preserve">July </w:t>
      </w:r>
      <w:r w:rsidR="008976DC" w:rsidRPr="0042780F">
        <w:rPr>
          <w:rFonts w:ascii="Times New Roman" w:hAnsi="Times New Roman" w:cs="Times New Roman"/>
          <w:color w:val="000000" w:themeColor="text1"/>
        </w:rPr>
        <w:t>1</w:t>
      </w:r>
      <w:r w:rsidR="00C52F8E" w:rsidRPr="0042780F">
        <w:rPr>
          <w:rFonts w:ascii="Times New Roman" w:hAnsi="Times New Roman" w:cs="Times New Roman"/>
          <w:color w:val="000000" w:themeColor="text1"/>
        </w:rPr>
        <w:t>9</w:t>
      </w:r>
      <w:r w:rsidR="00600575" w:rsidRPr="0042780F">
        <w:rPr>
          <w:rFonts w:ascii="Times New Roman" w:hAnsi="Times New Roman" w:cs="Times New Roman"/>
          <w:color w:val="000000" w:themeColor="text1"/>
        </w:rPr>
        <w:t>, 2024</w:t>
      </w:r>
      <w:r w:rsidRPr="0042780F">
        <w:rPr>
          <w:rFonts w:ascii="Times New Roman" w:hAnsi="Times New Roman" w:cs="Times New Roman"/>
          <w:color w:val="000000" w:themeColor="text1"/>
        </w:rPr>
        <w:t>, the stock with the greatest percentage increase was</w:t>
      </w:r>
      <w:r w:rsidR="002243B4" w:rsidRPr="0042780F">
        <w:rPr>
          <w:rFonts w:ascii="Times New Roman" w:hAnsi="Times New Roman" w:cs="Times New Roman"/>
          <w:color w:val="000000" w:themeColor="text1"/>
        </w:rPr>
        <w:t xml:space="preserve"> The First Bancorp, Inc. (FNLC</w:t>
      </w:r>
      <w:r w:rsidR="00DF0A0E" w:rsidRPr="0042780F">
        <w:rPr>
          <w:rFonts w:ascii="Times New Roman" w:hAnsi="Times New Roman" w:cs="Times New Roman"/>
          <w:color w:val="000000" w:themeColor="text1"/>
        </w:rPr>
        <w:t>)</w:t>
      </w:r>
      <w:r w:rsidR="00866C9C" w:rsidRPr="0042780F">
        <w:rPr>
          <w:rFonts w:ascii="Times New Roman" w:hAnsi="Times New Roman" w:cs="Times New Roman"/>
          <w:color w:val="000000" w:themeColor="text1"/>
        </w:rPr>
        <w:t>.</w:t>
      </w:r>
      <w:r w:rsidRPr="0042780F">
        <w:rPr>
          <w:rFonts w:ascii="Times New Roman" w:hAnsi="Times New Roman" w:cs="Times New Roman"/>
          <w:color w:val="000000" w:themeColor="text1"/>
        </w:rPr>
        <w:t xml:space="preserve"> </w:t>
      </w:r>
      <w:r w:rsidR="00F81615" w:rsidRPr="0042780F">
        <w:rPr>
          <w:rFonts w:ascii="Times New Roman" w:hAnsi="Times New Roman" w:cs="Times New Roman"/>
          <w:color w:val="000000" w:themeColor="text1"/>
        </w:rPr>
        <w:t xml:space="preserve">This week </w:t>
      </w:r>
      <w:r w:rsidR="002243B4" w:rsidRPr="0042780F">
        <w:rPr>
          <w:rFonts w:ascii="Times New Roman" w:hAnsi="Times New Roman" w:cs="Times New Roman"/>
          <w:color w:val="000000" w:themeColor="text1"/>
        </w:rPr>
        <w:t>FNLC</w:t>
      </w:r>
      <w:r w:rsidR="00F81615" w:rsidRPr="0042780F">
        <w:rPr>
          <w:rFonts w:ascii="Times New Roman" w:hAnsi="Times New Roman" w:cs="Times New Roman"/>
          <w:color w:val="000000" w:themeColor="text1"/>
        </w:rPr>
        <w:t xml:space="preserve"> saw a</w:t>
      </w:r>
      <w:r w:rsidR="00E63BB9" w:rsidRPr="0042780F">
        <w:rPr>
          <w:rFonts w:ascii="Times New Roman" w:hAnsi="Times New Roman" w:cs="Times New Roman"/>
          <w:color w:val="000000" w:themeColor="text1"/>
        </w:rPr>
        <w:t xml:space="preserve">n </w:t>
      </w:r>
      <w:r w:rsidR="00F81615" w:rsidRPr="0042780F">
        <w:rPr>
          <w:rFonts w:ascii="Times New Roman" w:hAnsi="Times New Roman" w:cs="Times New Roman"/>
          <w:color w:val="000000" w:themeColor="text1"/>
        </w:rPr>
        <w:t>increase in its stock price, which rose from $</w:t>
      </w:r>
      <w:r w:rsidR="00DF0A0E" w:rsidRPr="0042780F">
        <w:rPr>
          <w:rFonts w:ascii="Times New Roman" w:hAnsi="Times New Roman" w:cs="Times New Roman"/>
          <w:color w:val="000000" w:themeColor="text1"/>
        </w:rPr>
        <w:t>2</w:t>
      </w:r>
      <w:r w:rsidR="002243B4" w:rsidRPr="0042780F">
        <w:rPr>
          <w:rFonts w:ascii="Times New Roman" w:hAnsi="Times New Roman" w:cs="Times New Roman"/>
          <w:color w:val="000000" w:themeColor="text1"/>
        </w:rPr>
        <w:t>4.</w:t>
      </w:r>
      <w:r w:rsidR="00DF0A0E" w:rsidRPr="0042780F">
        <w:rPr>
          <w:rFonts w:ascii="Times New Roman" w:hAnsi="Times New Roman" w:cs="Times New Roman"/>
          <w:color w:val="000000" w:themeColor="text1"/>
        </w:rPr>
        <w:t>7</w:t>
      </w:r>
      <w:r w:rsidR="002243B4" w:rsidRPr="0042780F">
        <w:rPr>
          <w:rFonts w:ascii="Times New Roman" w:hAnsi="Times New Roman" w:cs="Times New Roman"/>
          <w:color w:val="000000" w:themeColor="text1"/>
        </w:rPr>
        <w:t>2</w:t>
      </w:r>
      <w:r w:rsidR="00457613" w:rsidRPr="0042780F">
        <w:rPr>
          <w:rFonts w:ascii="Times New Roman" w:hAnsi="Times New Roman" w:cs="Times New Roman"/>
          <w:color w:val="000000" w:themeColor="text1"/>
        </w:rPr>
        <w:t xml:space="preserve"> to</w:t>
      </w:r>
      <w:r w:rsidR="00F81615" w:rsidRPr="0042780F">
        <w:rPr>
          <w:rFonts w:ascii="Times New Roman" w:hAnsi="Times New Roman" w:cs="Times New Roman"/>
          <w:color w:val="000000" w:themeColor="text1"/>
        </w:rPr>
        <w:t xml:space="preserve"> $</w:t>
      </w:r>
      <w:r w:rsidR="00DF0A0E" w:rsidRPr="0042780F">
        <w:rPr>
          <w:rFonts w:ascii="Times New Roman" w:hAnsi="Times New Roman" w:cs="Times New Roman"/>
          <w:color w:val="000000" w:themeColor="text1"/>
        </w:rPr>
        <w:t>2</w:t>
      </w:r>
      <w:r w:rsidR="002243B4" w:rsidRPr="0042780F">
        <w:rPr>
          <w:rFonts w:ascii="Times New Roman" w:hAnsi="Times New Roman" w:cs="Times New Roman"/>
          <w:color w:val="000000" w:themeColor="text1"/>
        </w:rPr>
        <w:t>7.35</w:t>
      </w:r>
      <w:r w:rsidR="008D3722">
        <w:rPr>
          <w:rFonts w:ascii="Times New Roman" w:hAnsi="Times New Roman" w:cs="Times New Roman"/>
          <w:color w:val="000000" w:themeColor="text1"/>
        </w:rPr>
        <w:t>,</w:t>
      </w:r>
      <w:r w:rsidR="00F81615" w:rsidRPr="0042780F">
        <w:rPr>
          <w:rFonts w:ascii="Times New Roman" w:hAnsi="Times New Roman" w:cs="Times New Roman"/>
          <w:color w:val="000000" w:themeColor="text1"/>
        </w:rPr>
        <w:t xml:space="preserve"> a </w:t>
      </w:r>
      <w:r w:rsidR="00DF0A0E" w:rsidRPr="0042780F">
        <w:rPr>
          <w:rFonts w:ascii="Times New Roman" w:hAnsi="Times New Roman" w:cs="Times New Roman"/>
          <w:color w:val="000000" w:themeColor="text1"/>
        </w:rPr>
        <w:t>1</w:t>
      </w:r>
      <w:r w:rsidR="002243B4" w:rsidRPr="0042780F">
        <w:rPr>
          <w:rFonts w:ascii="Times New Roman" w:hAnsi="Times New Roman" w:cs="Times New Roman"/>
          <w:color w:val="000000" w:themeColor="text1"/>
        </w:rPr>
        <w:t>0.64</w:t>
      </w:r>
      <w:r w:rsidR="00F81615" w:rsidRPr="0042780F">
        <w:rPr>
          <w:rFonts w:ascii="Times New Roman" w:hAnsi="Times New Roman" w:cs="Times New Roman"/>
          <w:color w:val="000000" w:themeColor="text1"/>
        </w:rPr>
        <w:t>% gain</w:t>
      </w:r>
      <w:r w:rsidR="00CB0BB9" w:rsidRPr="0042780F">
        <w:rPr>
          <w:rFonts w:ascii="Times New Roman" w:hAnsi="Times New Roman" w:cs="Times New Roman"/>
          <w:color w:val="000000" w:themeColor="text1"/>
        </w:rPr>
        <w:t xml:space="preserve">. This increase in stock price was likely influenced by the announcement of a dividend increase to $0.36 per share, demonstrating strong financial health and investor confidence. The recent dividend increase suggests a sustainable and growing income for shareholders, further attracting investors. </w:t>
      </w:r>
      <w:r w:rsidR="00F91F97" w:rsidRPr="0042780F">
        <w:rPr>
          <w:rFonts w:ascii="Times New Roman" w:hAnsi="Times New Roman" w:cs="Times New Roman"/>
          <w:color w:val="000000" w:themeColor="text1"/>
        </w:rPr>
        <w:t xml:space="preserve">The stock with the second largest increase was </w:t>
      </w:r>
      <w:r w:rsidR="00947DEB" w:rsidRPr="0042780F">
        <w:rPr>
          <w:rFonts w:ascii="Times New Roman" w:hAnsi="Times New Roman" w:cs="Times New Roman"/>
          <w:color w:val="000000" w:themeColor="text1"/>
        </w:rPr>
        <w:t>Northeast Bank</w:t>
      </w:r>
      <w:r w:rsidR="00DF0A0E" w:rsidRPr="0042780F">
        <w:rPr>
          <w:rFonts w:ascii="Times New Roman" w:hAnsi="Times New Roman" w:cs="Times New Roman"/>
          <w:color w:val="000000" w:themeColor="text1"/>
        </w:rPr>
        <w:t xml:space="preserve"> (</w:t>
      </w:r>
      <w:r w:rsidR="00947DEB" w:rsidRPr="0042780F">
        <w:rPr>
          <w:rFonts w:ascii="Times New Roman" w:hAnsi="Times New Roman" w:cs="Times New Roman"/>
          <w:color w:val="000000" w:themeColor="text1"/>
        </w:rPr>
        <w:t>NBN</w:t>
      </w:r>
      <w:r w:rsidR="00F91F97" w:rsidRPr="0042780F">
        <w:rPr>
          <w:rFonts w:ascii="Times New Roman" w:hAnsi="Times New Roman" w:cs="Times New Roman"/>
          <w:color w:val="000000" w:themeColor="text1"/>
        </w:rPr>
        <w:t xml:space="preserve">). </w:t>
      </w:r>
      <w:r w:rsidR="00947DEB" w:rsidRPr="0042780F">
        <w:rPr>
          <w:rFonts w:ascii="Times New Roman" w:hAnsi="Times New Roman" w:cs="Times New Roman"/>
          <w:color w:val="000000" w:themeColor="text1"/>
        </w:rPr>
        <w:t>NBN</w:t>
      </w:r>
      <w:r w:rsidR="00F91F97" w:rsidRPr="0042780F">
        <w:rPr>
          <w:rFonts w:ascii="Times New Roman" w:hAnsi="Times New Roman" w:cs="Times New Roman"/>
          <w:color w:val="000000" w:themeColor="text1"/>
        </w:rPr>
        <w:t xml:space="preserve"> increased </w:t>
      </w:r>
      <w:r w:rsidR="00947DEB" w:rsidRPr="0042780F">
        <w:rPr>
          <w:rFonts w:ascii="Times New Roman" w:hAnsi="Times New Roman" w:cs="Times New Roman"/>
          <w:color w:val="000000" w:themeColor="text1"/>
        </w:rPr>
        <w:t>8.06</w:t>
      </w:r>
      <w:r w:rsidR="006C4E10" w:rsidRPr="0042780F">
        <w:rPr>
          <w:rFonts w:ascii="Times New Roman" w:hAnsi="Times New Roman" w:cs="Times New Roman"/>
          <w:color w:val="000000" w:themeColor="text1"/>
        </w:rPr>
        <w:t>% from $</w:t>
      </w:r>
      <w:r w:rsidR="00947DEB" w:rsidRPr="0042780F">
        <w:rPr>
          <w:rFonts w:ascii="Times New Roman" w:hAnsi="Times New Roman" w:cs="Times New Roman"/>
          <w:color w:val="000000" w:themeColor="text1"/>
        </w:rPr>
        <w:t>63.87</w:t>
      </w:r>
      <w:r w:rsidR="006C4E10" w:rsidRPr="0042780F">
        <w:rPr>
          <w:rFonts w:ascii="Times New Roman" w:hAnsi="Times New Roman" w:cs="Times New Roman"/>
          <w:color w:val="000000" w:themeColor="text1"/>
        </w:rPr>
        <w:t xml:space="preserve"> to $</w:t>
      </w:r>
      <w:r w:rsidR="00947DEB" w:rsidRPr="0042780F">
        <w:rPr>
          <w:rFonts w:ascii="Times New Roman" w:hAnsi="Times New Roman" w:cs="Times New Roman"/>
          <w:color w:val="000000" w:themeColor="text1"/>
        </w:rPr>
        <w:t>69</w:t>
      </w:r>
      <w:r w:rsidR="00920362" w:rsidRPr="0042780F">
        <w:rPr>
          <w:rFonts w:ascii="Times New Roman" w:hAnsi="Times New Roman" w:cs="Times New Roman"/>
          <w:color w:val="000000" w:themeColor="text1"/>
        </w:rPr>
        <w:t>.</w:t>
      </w:r>
      <w:r w:rsidR="00947DEB" w:rsidRPr="0042780F">
        <w:rPr>
          <w:rFonts w:ascii="Times New Roman" w:hAnsi="Times New Roman" w:cs="Times New Roman"/>
          <w:color w:val="000000" w:themeColor="text1"/>
        </w:rPr>
        <w:t>02.</w:t>
      </w:r>
    </w:p>
    <w:p w14:paraId="68B07DF8" w14:textId="6E12C07F" w:rsidR="004742FC" w:rsidRDefault="00000000" w:rsidP="0042780F">
      <w:pPr>
        <w:spacing w:line="360" w:lineRule="auto"/>
        <w:ind w:firstLine="720"/>
        <w:rPr>
          <w:rFonts w:ascii="Times New Roman" w:hAnsi="Times New Roman" w:cs="Times New Roman"/>
          <w:color w:val="000000" w:themeColor="text1"/>
        </w:rPr>
      </w:pPr>
      <w:r w:rsidRPr="0042780F">
        <w:rPr>
          <w:rFonts w:ascii="Times New Roman" w:hAnsi="Times New Roman" w:cs="Times New Roman"/>
          <w:color w:val="000000" w:themeColor="text1"/>
        </w:rPr>
        <w:t xml:space="preserve">This week, the stock with the largest percentage decline was </w:t>
      </w:r>
      <w:r w:rsidR="00947DEB" w:rsidRPr="0042780F">
        <w:rPr>
          <w:rFonts w:ascii="Times New Roman" w:hAnsi="Times New Roman" w:cs="Times New Roman"/>
          <w:color w:val="000000" w:themeColor="text1"/>
        </w:rPr>
        <w:t>Penn Entertainment, Inc.</w:t>
      </w:r>
      <w:r w:rsidR="001B1A20" w:rsidRPr="0042780F">
        <w:rPr>
          <w:rFonts w:ascii="Times New Roman" w:hAnsi="Times New Roman" w:cs="Times New Roman"/>
          <w:color w:val="000000" w:themeColor="text1"/>
        </w:rPr>
        <w:t xml:space="preserve"> (</w:t>
      </w:r>
      <w:r w:rsidR="00947DEB" w:rsidRPr="0042780F">
        <w:rPr>
          <w:rFonts w:ascii="Times New Roman" w:hAnsi="Times New Roman" w:cs="Times New Roman"/>
          <w:color w:val="000000" w:themeColor="text1"/>
        </w:rPr>
        <w:t>PENN</w:t>
      </w:r>
      <w:r w:rsidR="001040FF" w:rsidRPr="0042780F">
        <w:rPr>
          <w:rFonts w:ascii="Times New Roman" w:hAnsi="Times New Roman" w:cs="Times New Roman"/>
          <w:color w:val="000000" w:themeColor="text1"/>
        </w:rPr>
        <w:t>)</w:t>
      </w:r>
      <w:r w:rsidR="00E63BB9" w:rsidRPr="0042780F">
        <w:rPr>
          <w:rFonts w:ascii="Times New Roman" w:hAnsi="Times New Roman" w:cs="Times New Roman"/>
          <w:color w:val="000000" w:themeColor="text1"/>
        </w:rPr>
        <w:t xml:space="preserve">. </w:t>
      </w:r>
      <w:r w:rsidR="000B34FB" w:rsidRPr="0042780F">
        <w:rPr>
          <w:rFonts w:ascii="Times New Roman" w:hAnsi="Times New Roman" w:cs="Times New Roman"/>
          <w:color w:val="000000" w:themeColor="text1"/>
        </w:rPr>
        <w:t xml:space="preserve">This week </w:t>
      </w:r>
      <w:r w:rsidR="00947DEB" w:rsidRPr="0042780F">
        <w:rPr>
          <w:rFonts w:ascii="Times New Roman" w:hAnsi="Times New Roman" w:cs="Times New Roman"/>
          <w:color w:val="000000" w:themeColor="text1"/>
        </w:rPr>
        <w:t>PENN</w:t>
      </w:r>
      <w:r w:rsidR="000B34FB" w:rsidRPr="0042780F">
        <w:rPr>
          <w:rFonts w:ascii="Times New Roman" w:hAnsi="Times New Roman" w:cs="Times New Roman"/>
          <w:color w:val="000000" w:themeColor="text1"/>
        </w:rPr>
        <w:t xml:space="preserve"> </w:t>
      </w:r>
      <w:r w:rsidR="006C4E10" w:rsidRPr="0042780F">
        <w:rPr>
          <w:rFonts w:ascii="Times New Roman" w:hAnsi="Times New Roman" w:cs="Times New Roman"/>
          <w:color w:val="000000" w:themeColor="text1"/>
        </w:rPr>
        <w:t>decreased</w:t>
      </w:r>
      <w:r w:rsidR="001040FF" w:rsidRPr="0042780F">
        <w:rPr>
          <w:rFonts w:ascii="Times New Roman" w:hAnsi="Times New Roman" w:cs="Times New Roman"/>
          <w:color w:val="000000" w:themeColor="text1"/>
        </w:rPr>
        <w:t xml:space="preserve"> </w:t>
      </w:r>
      <w:r w:rsidR="00947DEB" w:rsidRPr="0042780F">
        <w:rPr>
          <w:rFonts w:ascii="Times New Roman" w:hAnsi="Times New Roman" w:cs="Times New Roman"/>
          <w:color w:val="000000" w:themeColor="text1"/>
        </w:rPr>
        <w:t>10.01</w:t>
      </w:r>
      <w:r w:rsidR="000B34FB" w:rsidRPr="0042780F">
        <w:rPr>
          <w:rFonts w:ascii="Times New Roman" w:hAnsi="Times New Roman" w:cs="Times New Roman"/>
          <w:color w:val="000000" w:themeColor="text1"/>
        </w:rPr>
        <w:t>% in stock price, falling from $</w:t>
      </w:r>
      <w:r w:rsidR="00D03A4A" w:rsidRPr="0042780F">
        <w:rPr>
          <w:rFonts w:ascii="Times New Roman" w:hAnsi="Times New Roman" w:cs="Times New Roman"/>
          <w:color w:val="000000" w:themeColor="text1"/>
        </w:rPr>
        <w:t>20.58</w:t>
      </w:r>
      <w:r w:rsidR="00920362" w:rsidRPr="0042780F">
        <w:rPr>
          <w:rFonts w:ascii="Times New Roman" w:hAnsi="Times New Roman" w:cs="Times New Roman"/>
          <w:color w:val="000000" w:themeColor="text1"/>
        </w:rPr>
        <w:t xml:space="preserve"> </w:t>
      </w:r>
      <w:r w:rsidR="000B34FB" w:rsidRPr="0042780F">
        <w:rPr>
          <w:rFonts w:ascii="Times New Roman" w:hAnsi="Times New Roman" w:cs="Times New Roman"/>
          <w:color w:val="000000" w:themeColor="text1"/>
        </w:rPr>
        <w:t>to $</w:t>
      </w:r>
      <w:r w:rsidR="00D03A4A" w:rsidRPr="0042780F">
        <w:rPr>
          <w:rFonts w:ascii="Times New Roman" w:hAnsi="Times New Roman" w:cs="Times New Roman"/>
          <w:color w:val="000000" w:themeColor="text1"/>
        </w:rPr>
        <w:t>18.52</w:t>
      </w:r>
      <w:r w:rsidR="00125ECA" w:rsidRPr="0042780F">
        <w:rPr>
          <w:rFonts w:ascii="Times New Roman" w:hAnsi="Times New Roman" w:cs="Times New Roman"/>
          <w:color w:val="000000" w:themeColor="text1"/>
        </w:rPr>
        <w:t xml:space="preserve">. </w:t>
      </w:r>
      <w:r w:rsidR="00B82036" w:rsidRPr="0042780F">
        <w:rPr>
          <w:rFonts w:ascii="Times New Roman" w:hAnsi="Times New Roman" w:cs="Times New Roman"/>
          <w:color w:val="000000" w:themeColor="text1"/>
        </w:rPr>
        <w:t xml:space="preserve">This drop followed a significant surge earlier in response to activist investor </w:t>
      </w:r>
      <w:proofErr w:type="spellStart"/>
      <w:r w:rsidR="00B82036" w:rsidRPr="0042780F">
        <w:rPr>
          <w:rFonts w:ascii="Times New Roman" w:hAnsi="Times New Roman" w:cs="Times New Roman"/>
          <w:color w:val="000000" w:themeColor="text1"/>
        </w:rPr>
        <w:t>Donerail</w:t>
      </w:r>
      <w:proofErr w:type="spellEnd"/>
      <w:r w:rsidR="00B82036" w:rsidRPr="0042780F">
        <w:rPr>
          <w:rFonts w:ascii="Times New Roman" w:hAnsi="Times New Roman" w:cs="Times New Roman"/>
          <w:color w:val="000000" w:themeColor="text1"/>
        </w:rPr>
        <w:t xml:space="preserve"> Group's call for a sale of the company. Penn's board was </w:t>
      </w:r>
      <w:r w:rsidR="005B5365" w:rsidRPr="0042780F">
        <w:rPr>
          <w:rFonts w:ascii="Times New Roman" w:hAnsi="Times New Roman" w:cs="Times New Roman"/>
          <w:color w:val="000000" w:themeColor="text1"/>
        </w:rPr>
        <w:t>criticized</w:t>
      </w:r>
      <w:r w:rsidR="00B82036" w:rsidRPr="0042780F">
        <w:rPr>
          <w:rFonts w:ascii="Times New Roman" w:hAnsi="Times New Roman" w:cs="Times New Roman"/>
          <w:color w:val="000000" w:themeColor="text1"/>
        </w:rPr>
        <w:t xml:space="preserve"> for poor strategic decisions, including the acquisition and subsequent sale of Barstool Sports, and accusations of excessive executive compensation. </w:t>
      </w:r>
      <w:r w:rsidR="006C4E10" w:rsidRPr="0042780F">
        <w:rPr>
          <w:rFonts w:ascii="Times New Roman" w:hAnsi="Times New Roman" w:cs="Times New Roman"/>
          <w:color w:val="000000" w:themeColor="text1"/>
        </w:rPr>
        <w:t xml:space="preserve">The stock with the second largest decrease was </w:t>
      </w:r>
      <w:r w:rsidR="00D03A4A" w:rsidRPr="0042780F">
        <w:rPr>
          <w:rFonts w:ascii="Times New Roman" w:hAnsi="Times New Roman" w:cs="Times New Roman"/>
          <w:color w:val="000000" w:themeColor="text1"/>
        </w:rPr>
        <w:t>IDEXX Laboratories, Inc. (IDXX</w:t>
      </w:r>
      <w:r w:rsidR="006A70E4" w:rsidRPr="0042780F">
        <w:rPr>
          <w:rFonts w:ascii="Times New Roman" w:hAnsi="Times New Roman" w:cs="Times New Roman"/>
          <w:color w:val="000000" w:themeColor="text1"/>
        </w:rPr>
        <w:t xml:space="preserve">). </w:t>
      </w:r>
      <w:r w:rsidR="00D03A4A" w:rsidRPr="0042780F">
        <w:rPr>
          <w:rFonts w:ascii="Times New Roman" w:hAnsi="Times New Roman" w:cs="Times New Roman"/>
          <w:color w:val="000000" w:themeColor="text1"/>
        </w:rPr>
        <w:t>IDXX</w:t>
      </w:r>
      <w:r w:rsidR="006C4E10" w:rsidRPr="0042780F">
        <w:rPr>
          <w:rFonts w:ascii="Times New Roman" w:hAnsi="Times New Roman" w:cs="Times New Roman"/>
          <w:color w:val="000000" w:themeColor="text1"/>
        </w:rPr>
        <w:t xml:space="preserve"> </w:t>
      </w:r>
      <w:r w:rsidR="006A70E4" w:rsidRPr="0042780F">
        <w:rPr>
          <w:rFonts w:ascii="Times New Roman" w:hAnsi="Times New Roman" w:cs="Times New Roman"/>
          <w:color w:val="000000" w:themeColor="text1"/>
        </w:rPr>
        <w:t xml:space="preserve">stock dipped </w:t>
      </w:r>
      <w:r w:rsidR="00D03A4A" w:rsidRPr="0042780F">
        <w:rPr>
          <w:rFonts w:ascii="Times New Roman" w:hAnsi="Times New Roman" w:cs="Times New Roman"/>
          <w:color w:val="000000" w:themeColor="text1"/>
        </w:rPr>
        <w:t>4.98</w:t>
      </w:r>
      <w:r w:rsidR="006A70E4" w:rsidRPr="0042780F">
        <w:rPr>
          <w:rFonts w:ascii="Times New Roman" w:hAnsi="Times New Roman" w:cs="Times New Roman"/>
          <w:color w:val="000000" w:themeColor="text1"/>
        </w:rPr>
        <w:t>% from $</w:t>
      </w:r>
      <w:r w:rsidR="00D03A4A" w:rsidRPr="0042780F">
        <w:rPr>
          <w:rFonts w:ascii="Times New Roman" w:hAnsi="Times New Roman" w:cs="Times New Roman"/>
          <w:color w:val="000000" w:themeColor="text1"/>
        </w:rPr>
        <w:t>492.74</w:t>
      </w:r>
      <w:r w:rsidR="006A70E4" w:rsidRPr="0042780F">
        <w:rPr>
          <w:rFonts w:ascii="Times New Roman" w:hAnsi="Times New Roman" w:cs="Times New Roman"/>
          <w:color w:val="000000" w:themeColor="text1"/>
        </w:rPr>
        <w:t xml:space="preserve"> to $</w:t>
      </w:r>
      <w:r w:rsidR="00D03A4A" w:rsidRPr="0042780F">
        <w:rPr>
          <w:rFonts w:ascii="Times New Roman" w:hAnsi="Times New Roman" w:cs="Times New Roman"/>
          <w:color w:val="000000" w:themeColor="text1"/>
        </w:rPr>
        <w:t>468.20</w:t>
      </w:r>
      <w:r w:rsidR="001B1A20" w:rsidRPr="0042780F">
        <w:rPr>
          <w:rFonts w:ascii="Times New Roman" w:hAnsi="Times New Roman" w:cs="Times New Roman"/>
          <w:color w:val="000000" w:themeColor="text1"/>
        </w:rPr>
        <w:t>.</w:t>
      </w:r>
    </w:p>
    <w:p w14:paraId="5D87199A" w14:textId="77777777" w:rsidR="0042780F" w:rsidRDefault="0042780F" w:rsidP="0042780F">
      <w:pPr>
        <w:spacing w:line="360" w:lineRule="auto"/>
        <w:ind w:firstLine="720"/>
        <w:rPr>
          <w:color w:val="000000" w:themeColor="text1"/>
        </w:rPr>
      </w:pPr>
      <w:r>
        <w:rPr>
          <w:color w:val="000000" w:themeColor="text1"/>
        </w:rPr>
        <w:t xml:space="preserve">                                                                </w:t>
      </w:r>
    </w:p>
    <w:p w14:paraId="08155F3D" w14:textId="12F423F0" w:rsidR="004742FC" w:rsidRPr="00125ECA" w:rsidRDefault="0042780F" w:rsidP="0042780F">
      <w:pPr>
        <w:spacing w:line="360" w:lineRule="auto"/>
        <w:ind w:firstLine="720"/>
        <w:rPr>
          <w:rFonts w:ascii="Times New Roman" w:hAnsi="Times New Roman" w:cs="Times New Roman"/>
          <w:b/>
        </w:rPr>
      </w:pPr>
      <w:r>
        <w:rPr>
          <w:color w:val="000000" w:themeColor="text1"/>
        </w:rPr>
        <w:t xml:space="preserve">                                                                </w:t>
      </w:r>
      <w:r w:rsidR="00000000" w:rsidRPr="00125ECA">
        <w:rPr>
          <w:rFonts w:ascii="Times New Roman" w:hAnsi="Times New Roman" w:cs="Times New Roman"/>
          <w:b/>
        </w:rPr>
        <w:t>Overview</w:t>
      </w:r>
    </w:p>
    <w:p w14:paraId="5D05969A" w14:textId="19257576" w:rsidR="0042388C" w:rsidRPr="00125ECA" w:rsidRDefault="00000000" w:rsidP="00A5617E">
      <w:pPr>
        <w:spacing w:line="360" w:lineRule="auto"/>
        <w:ind w:firstLine="720"/>
        <w:rPr>
          <w:rFonts w:ascii="Times New Roman" w:hAnsi="Times New Roman" w:cs="Times New Roman"/>
          <w:b/>
        </w:rPr>
      </w:pPr>
      <w:r w:rsidRPr="00125ECA">
        <w:rPr>
          <w:rFonts w:ascii="Times New Roman" w:hAnsi="Times New Roman" w:cs="Times New Roman"/>
        </w:rPr>
        <w:t xml:space="preserve">The HSI was developed by Marie Kenney, while a student at </w:t>
      </w:r>
      <w:proofErr w:type="spellStart"/>
      <w:r w:rsidRPr="00125ECA">
        <w:rPr>
          <w:rFonts w:ascii="Times New Roman" w:hAnsi="Times New Roman" w:cs="Times New Roman"/>
        </w:rPr>
        <w:t>Husson</w:t>
      </w:r>
      <w:proofErr w:type="spellEnd"/>
      <w:r w:rsidRPr="00125ECA">
        <w:rPr>
          <w:rFonts w:ascii="Times New Roman" w:hAnsi="Times New Roman" w:cs="Times New Roman"/>
        </w:rPr>
        <w:t xml:space="preserve"> University, in</w:t>
      </w:r>
    </w:p>
    <w:p w14:paraId="3A6F7CCB" w14:textId="77777777" w:rsidR="0042388C" w:rsidRPr="00125ECA" w:rsidRDefault="00000000" w:rsidP="00A5617E">
      <w:pPr>
        <w:spacing w:line="360" w:lineRule="auto"/>
        <w:rPr>
          <w:rFonts w:ascii="Times New Roman" w:hAnsi="Times New Roman" w:cs="Times New Roman"/>
        </w:rPr>
      </w:pPr>
      <w:r w:rsidRPr="00125ECA">
        <w:rPr>
          <w:rFonts w:ascii="Times New Roman" w:hAnsi="Times New Roman" w:cs="Times New Roman"/>
        </w:rPr>
        <w:t>consultation with Associate Professor J. Douglas Wellington. The index is currently being</w:t>
      </w:r>
    </w:p>
    <w:p w14:paraId="62135255" w14:textId="77777777" w:rsidR="0042388C" w:rsidRPr="00125ECA" w:rsidRDefault="00000000" w:rsidP="00A5617E">
      <w:pPr>
        <w:spacing w:line="360" w:lineRule="auto"/>
        <w:rPr>
          <w:rFonts w:ascii="Times New Roman" w:hAnsi="Times New Roman" w:cs="Times New Roman"/>
        </w:rPr>
      </w:pPr>
      <w:r w:rsidRPr="00125ECA">
        <w:rPr>
          <w:rFonts w:ascii="Times New Roman" w:hAnsi="Times New Roman" w:cs="Times New Roman"/>
        </w:rPr>
        <w:t xml:space="preserve">tracked and analyzed by </w:t>
      </w:r>
      <w:proofErr w:type="spellStart"/>
      <w:r w:rsidRPr="00125ECA">
        <w:rPr>
          <w:rFonts w:ascii="Times New Roman" w:hAnsi="Times New Roman" w:cs="Times New Roman"/>
        </w:rPr>
        <w:t>Husson</w:t>
      </w:r>
      <w:proofErr w:type="spellEnd"/>
      <w:r w:rsidRPr="00125ECA">
        <w:rPr>
          <w:rFonts w:ascii="Times New Roman" w:hAnsi="Times New Roman" w:cs="Times New Roman"/>
        </w:rPr>
        <w:t xml:space="preserve"> student Casey Mills under the supervision of Associate Professor of Finance Dr. Jia Liu. The HSI currently tracks and analyzes the stocks of 26 companies that are considered to affect the Maine economy. These companies are either based in </w:t>
      </w:r>
      <w:r w:rsidRPr="00125ECA">
        <w:rPr>
          <w:rFonts w:ascii="Times New Roman" w:hAnsi="Times New Roman" w:cs="Times New Roman"/>
        </w:rPr>
        <w:lastRenderedPageBreak/>
        <w:t>Maine or have an influence on the Maine economy through employment or consumer spending. This price-weighted index offers a numerical breakdown of Maine’s economy. The analysis investigates the events of the week and finds the likely reasons the index went up or down. This index and analysis help provide a better understanding of Maine’s economy as well as explain significant changes in stock prices of the companies that comprise the HSI.</w:t>
      </w:r>
      <w:r w:rsidRPr="00125ECA">
        <w:rPr>
          <w:rFonts w:ascii="Times New Roman" w:hAnsi="Times New Roman" w:cs="Times New Roman"/>
          <w:i/>
        </w:rPr>
        <w:t xml:space="preserve"> </w:t>
      </w:r>
    </w:p>
    <w:p w14:paraId="1A4A77E0" w14:textId="77777777" w:rsidR="0042388C" w:rsidRPr="00125ECA" w:rsidRDefault="0042388C" w:rsidP="00A5617E">
      <w:pPr>
        <w:spacing w:line="360" w:lineRule="auto"/>
        <w:jc w:val="center"/>
        <w:rPr>
          <w:rFonts w:ascii="Times New Roman" w:hAnsi="Times New Roman" w:cs="Times New Roman"/>
        </w:rPr>
      </w:pPr>
    </w:p>
    <w:p w14:paraId="35E57C8E" w14:textId="77777777" w:rsidR="0042388C" w:rsidRPr="00125ECA" w:rsidRDefault="00000000" w:rsidP="00A5617E">
      <w:pPr>
        <w:spacing w:line="360" w:lineRule="auto"/>
        <w:jc w:val="center"/>
        <w:rPr>
          <w:rFonts w:ascii="Times New Roman" w:hAnsi="Times New Roman" w:cs="Times New Roman"/>
          <w:i/>
        </w:rPr>
      </w:pPr>
      <w:r w:rsidRPr="00125ECA">
        <w:rPr>
          <w:rFonts w:ascii="Times New Roman" w:hAnsi="Times New Roman" w:cs="Times New Roman"/>
          <w:i/>
        </w:rPr>
        <w:t>References</w:t>
      </w:r>
    </w:p>
    <w:p w14:paraId="566CA742" w14:textId="77777777" w:rsidR="00B82036" w:rsidRDefault="00B82036" w:rsidP="00B82036">
      <w:pPr>
        <w:pStyle w:val="NormalWeb"/>
        <w:ind w:left="567" w:hanging="567"/>
      </w:pPr>
      <w:r>
        <w:t>“First Bancorp (</w:t>
      </w:r>
      <w:proofErr w:type="gramStart"/>
      <w:r>
        <w:t>NASDAQ:FNLC</w:t>
      </w:r>
      <w:proofErr w:type="gramEnd"/>
      <w:r>
        <w:t xml:space="preserve">) Has Announced That It Will Be Increasing Its Dividend to $0.36.” </w:t>
      </w:r>
      <w:r>
        <w:rPr>
          <w:i/>
          <w:iCs/>
        </w:rPr>
        <w:t>Yahoo! Finance</w:t>
      </w:r>
      <w:r>
        <w:t xml:space="preserve">, Yahoo!, 2 July 2024, finance.yahoo.com/news/first-bancorp-nasdaq-fnlc-announced-103708414.html. </w:t>
      </w:r>
    </w:p>
    <w:p w14:paraId="21596991" w14:textId="77777777" w:rsidR="00B82036" w:rsidRDefault="00B82036" w:rsidP="00B82036">
      <w:pPr>
        <w:pStyle w:val="NormalWeb"/>
        <w:ind w:left="567" w:hanging="567"/>
      </w:pPr>
      <w:r>
        <w:t xml:space="preserve">McColl, Bill. “Penn Entertainment Stock Soars as Activist Investor Calls for a Sale.” </w:t>
      </w:r>
      <w:r>
        <w:rPr>
          <w:i/>
          <w:iCs/>
        </w:rPr>
        <w:t>Investopedia</w:t>
      </w:r>
      <w:r>
        <w:t xml:space="preserve">, Investopedia, www.investopedia.com/penn-entertainment-stock-soars-as-activist-investor-calls-for-a-sale-8656736. Accessed 21 July 2024. </w:t>
      </w:r>
    </w:p>
    <w:p w14:paraId="371B41F0" w14:textId="77777777" w:rsidR="0042388C" w:rsidRPr="00125ECA" w:rsidRDefault="0042388C" w:rsidP="00A5617E">
      <w:pPr>
        <w:spacing w:line="360" w:lineRule="auto"/>
        <w:rPr>
          <w:rFonts w:ascii="Times New Roman" w:hAnsi="Times New Roman" w:cs="Times New Roman"/>
          <w:i/>
        </w:rPr>
      </w:pPr>
    </w:p>
    <w:p w14:paraId="2BBD6171" w14:textId="77777777" w:rsidR="0042388C" w:rsidRPr="00125ECA" w:rsidRDefault="00000000" w:rsidP="00A5617E">
      <w:pPr>
        <w:spacing w:before="20" w:after="260" w:line="360" w:lineRule="auto"/>
        <w:jc w:val="center"/>
        <w:rPr>
          <w:rFonts w:ascii="Times New Roman" w:hAnsi="Times New Roman" w:cs="Times New Roman"/>
        </w:rPr>
      </w:pPr>
      <w:r w:rsidRPr="00125ECA">
        <w:rPr>
          <w:rFonts w:ascii="Times New Roman" w:hAnsi="Times New Roman" w:cs="Times New Roman"/>
          <w:b/>
        </w:rPr>
        <w:t xml:space="preserve">Composition of the </w:t>
      </w:r>
      <w:proofErr w:type="spellStart"/>
      <w:r w:rsidRPr="00125ECA">
        <w:rPr>
          <w:rFonts w:ascii="Times New Roman" w:hAnsi="Times New Roman" w:cs="Times New Roman"/>
          <w:b/>
        </w:rPr>
        <w:t>Husson</w:t>
      </w:r>
      <w:proofErr w:type="spellEnd"/>
      <w:r w:rsidRPr="00125ECA">
        <w:rPr>
          <w:rFonts w:ascii="Times New Roman" w:hAnsi="Times New Roman" w:cs="Times New Roman"/>
          <w:b/>
        </w:rPr>
        <w:t xml:space="preserve"> Stock Index (HSI)</w:t>
      </w:r>
    </w:p>
    <w:tbl>
      <w:tblPr>
        <w:tblStyle w:val="a"/>
        <w:tblW w:w="9345" w:type="dxa"/>
        <w:jc w:val="center"/>
        <w:tblLayout w:type="fixed"/>
        <w:tblLook w:val="0400" w:firstRow="0" w:lastRow="0" w:firstColumn="0" w:lastColumn="0" w:noHBand="0" w:noVBand="1"/>
      </w:tblPr>
      <w:tblGrid>
        <w:gridCol w:w="1854"/>
        <w:gridCol w:w="3588"/>
        <w:gridCol w:w="1371"/>
        <w:gridCol w:w="2532"/>
      </w:tblGrid>
      <w:tr w:rsidR="0042388C" w:rsidRPr="00125ECA" w14:paraId="383BA7AD" w14:textId="77777777">
        <w:trPr>
          <w:trHeight w:val="1689"/>
          <w:jc w:val="center"/>
        </w:trPr>
        <w:tc>
          <w:tcPr>
            <w:tcW w:w="1854"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1B4FE9F2"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Ticker</w:t>
            </w:r>
          </w:p>
          <w:p w14:paraId="63CE9DBD"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Symbol:</w:t>
            </w:r>
          </w:p>
          <w:p w14:paraId="088637AD"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Exchange</w:t>
            </w:r>
          </w:p>
        </w:tc>
        <w:tc>
          <w:tcPr>
            <w:tcW w:w="3588"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20129D6C" w14:textId="77777777" w:rsidR="0042388C" w:rsidRPr="00125ECA" w:rsidRDefault="0042388C" w:rsidP="00A5617E">
            <w:pPr>
              <w:spacing w:line="360" w:lineRule="auto"/>
              <w:rPr>
                <w:rFonts w:ascii="Times New Roman" w:hAnsi="Times New Roman" w:cs="Times New Roman"/>
              </w:rPr>
            </w:pPr>
          </w:p>
          <w:p w14:paraId="052E0D35" w14:textId="77777777" w:rsidR="0042388C" w:rsidRPr="00125ECA" w:rsidRDefault="00000000" w:rsidP="00A5617E">
            <w:pPr>
              <w:spacing w:before="220" w:after="200" w:line="360" w:lineRule="auto"/>
              <w:jc w:val="center"/>
              <w:rPr>
                <w:rFonts w:ascii="Times New Roman" w:hAnsi="Times New Roman" w:cs="Times New Roman"/>
              </w:rPr>
            </w:pPr>
            <w:r w:rsidRPr="00125ECA">
              <w:rPr>
                <w:rFonts w:ascii="Times New Roman" w:hAnsi="Times New Roman" w:cs="Times New Roman"/>
                <w:b/>
                <w:color w:val="000000"/>
              </w:rPr>
              <w:t>Stock</w:t>
            </w:r>
          </w:p>
        </w:tc>
        <w:tc>
          <w:tcPr>
            <w:tcW w:w="1371"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52BD5CFB"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Maine</w:t>
            </w:r>
          </w:p>
          <w:p w14:paraId="45A4E1E6" w14:textId="77777777" w:rsidR="0042388C" w:rsidRPr="00125ECA" w:rsidRDefault="00000000" w:rsidP="00A5617E">
            <w:pPr>
              <w:spacing w:before="40" w:after="60" w:line="360" w:lineRule="auto"/>
              <w:jc w:val="center"/>
              <w:rPr>
                <w:rFonts w:ascii="Times New Roman" w:hAnsi="Times New Roman" w:cs="Times New Roman"/>
              </w:rPr>
            </w:pPr>
            <w:r w:rsidRPr="00125ECA">
              <w:rPr>
                <w:rFonts w:ascii="Times New Roman" w:hAnsi="Times New Roman" w:cs="Times New Roman"/>
                <w:b/>
                <w:color w:val="000000"/>
              </w:rPr>
              <w:t>Affiliation</w:t>
            </w:r>
          </w:p>
        </w:tc>
        <w:tc>
          <w:tcPr>
            <w:tcW w:w="2532" w:type="dxa"/>
            <w:tcBorders>
              <w:top w:val="single" w:sz="8" w:space="0" w:color="000000"/>
              <w:left w:val="single" w:sz="8" w:space="0" w:color="000000"/>
              <w:bottom w:val="single" w:sz="8" w:space="0" w:color="000000"/>
              <w:right w:val="single" w:sz="8" w:space="0" w:color="000000"/>
            </w:tcBorders>
            <w:shd w:val="clear" w:color="auto" w:fill="0A5394"/>
            <w:tcMar>
              <w:top w:w="80" w:type="dxa"/>
              <w:left w:w="80" w:type="dxa"/>
              <w:bottom w:w="80" w:type="dxa"/>
              <w:right w:w="80" w:type="dxa"/>
            </w:tcMar>
          </w:tcPr>
          <w:p w14:paraId="617B10CA" w14:textId="77777777" w:rsidR="0042388C" w:rsidRPr="00125ECA" w:rsidRDefault="0042388C" w:rsidP="00A5617E">
            <w:pPr>
              <w:spacing w:line="360" w:lineRule="auto"/>
              <w:rPr>
                <w:rFonts w:ascii="Times New Roman" w:hAnsi="Times New Roman" w:cs="Times New Roman"/>
              </w:rPr>
            </w:pPr>
          </w:p>
          <w:p w14:paraId="49400639" w14:textId="77777777" w:rsidR="0042388C" w:rsidRPr="00125ECA" w:rsidRDefault="00000000" w:rsidP="00A5617E">
            <w:pPr>
              <w:spacing w:before="220" w:after="200" w:line="360" w:lineRule="auto"/>
              <w:jc w:val="center"/>
              <w:rPr>
                <w:rFonts w:ascii="Times New Roman" w:hAnsi="Times New Roman" w:cs="Times New Roman"/>
              </w:rPr>
            </w:pPr>
            <w:r w:rsidRPr="00125ECA">
              <w:rPr>
                <w:rFonts w:ascii="Times New Roman" w:hAnsi="Times New Roman" w:cs="Times New Roman"/>
                <w:b/>
                <w:color w:val="000000"/>
              </w:rPr>
              <w:t>Sector</w:t>
            </w:r>
          </w:p>
        </w:tc>
      </w:tr>
      <w:tr w:rsidR="0042388C" w:rsidRPr="00125ECA" w14:paraId="13EF244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39C720F"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AGR: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3D09DF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Avangrid,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548D18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59A850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Utilities</w:t>
            </w:r>
          </w:p>
        </w:tc>
      </w:tr>
      <w:tr w:rsidR="0042388C" w:rsidRPr="00125ECA" w14:paraId="074398E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50A35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BAC: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8974D1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Bank of America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F7581A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9FC187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48537C7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D793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BHB: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22FD54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Bar Harbor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16A5C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FE326C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6E263A42"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DA20B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lastRenderedPageBreak/>
              <w:t>CAC: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25FD9F"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Camden National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7FA13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99142"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7592F931"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B95F96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CHTR: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8DAED2"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Charter Communications,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D78964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2A733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Communications Services</w:t>
            </w:r>
          </w:p>
        </w:tc>
      </w:tr>
      <w:tr w:rsidR="0042388C" w:rsidRPr="00125ECA" w14:paraId="634E747C"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EC27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CL: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6234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Colgate-Palmolive Company</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23ED1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54AD80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Consumer Staples</w:t>
            </w:r>
          </w:p>
        </w:tc>
      </w:tr>
      <w:tr w:rsidR="0042388C" w:rsidRPr="00125ECA" w14:paraId="50AC6721"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3D7A11F"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DRI: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4D079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Darden Restaurants,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0280F55"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E0F890"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4173D40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FD4D6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FNLC: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8E6DC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The First Bancorp,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159E6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6B464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4AFFBE74"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9A004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GD: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608DD8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General Dynamics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D26B5E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11CDAB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Industrials</w:t>
            </w:r>
          </w:p>
        </w:tc>
      </w:tr>
      <w:tr w:rsidR="0042388C" w:rsidRPr="00125ECA" w14:paraId="3077205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03A3A6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HLT: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DFC46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Hilton Worldwide Holdings,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77DAF3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7424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10943F4A"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521B04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87496D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The Home Depot,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BCBAA6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F54BAF0"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5EAEFBF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4CB2E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ICCC: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3782A85" w14:textId="77777777" w:rsidR="0042388C" w:rsidRPr="00125ECA" w:rsidRDefault="00000000" w:rsidP="00A5617E">
            <w:pPr>
              <w:spacing w:before="80" w:after="80" w:line="360" w:lineRule="auto"/>
              <w:rPr>
                <w:rFonts w:ascii="Times New Roman" w:hAnsi="Times New Roman" w:cs="Times New Roman"/>
              </w:rPr>
            </w:pPr>
            <w:proofErr w:type="spellStart"/>
            <w:r w:rsidRPr="00125ECA">
              <w:rPr>
                <w:rFonts w:ascii="Times New Roman" w:hAnsi="Times New Roman" w:cs="Times New Roman"/>
                <w:color w:val="000000"/>
              </w:rPr>
              <w:t>ImmuCell</w:t>
            </w:r>
            <w:proofErr w:type="spellEnd"/>
            <w:r w:rsidRPr="00125ECA">
              <w:rPr>
                <w:rFonts w:ascii="Times New Roman" w:hAnsi="Times New Roman" w:cs="Times New Roman"/>
                <w:color w:val="000000"/>
              </w:rPr>
              <w:t xml:space="preserve">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04320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FFFAD7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Health Care</w:t>
            </w:r>
          </w:p>
        </w:tc>
      </w:tr>
      <w:tr w:rsidR="0042388C" w:rsidRPr="00125ECA" w14:paraId="410F75EF"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A05C42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IDXX: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A4291D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IDEXX Laboratories,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29DA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C61B3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Health Care</w:t>
            </w:r>
          </w:p>
        </w:tc>
      </w:tr>
      <w:tr w:rsidR="0042388C" w:rsidRPr="00125ECA" w14:paraId="7000C3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92C210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LOW: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CFBBCC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Lowe's Companies,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869AE0"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6F0693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76E03B8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86A8690"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lastRenderedPageBreak/>
              <w:t>MCD: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B9263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McDonald's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EFB048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8DFD7"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51B1FA23"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358B6F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NBN: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D70AEA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Northeast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E8EC9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Maine-based</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0CA733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7D2CCEF5"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3D5FAAA"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PENN: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2FE1F7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Penn National Gaming,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A097AD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8BB1BF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 xml:space="preserve">Consumer </w:t>
            </w:r>
            <w:proofErr w:type="spellStart"/>
            <w:r w:rsidRPr="00125ECA">
              <w:rPr>
                <w:rFonts w:ascii="Times New Roman" w:hAnsi="Times New Roman" w:cs="Times New Roman"/>
                <w:color w:val="000000"/>
              </w:rPr>
              <w:t>Discretionaries</w:t>
            </w:r>
            <w:proofErr w:type="spellEnd"/>
          </w:p>
        </w:tc>
      </w:tr>
      <w:tr w:rsidR="0042388C" w:rsidRPr="00125ECA" w14:paraId="3E55366E"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B0C935A" w14:textId="77777777" w:rsidR="0042388C" w:rsidRPr="00125ECA" w:rsidRDefault="00000000" w:rsidP="00A5617E">
            <w:pPr>
              <w:spacing w:before="80" w:after="80" w:line="360" w:lineRule="auto"/>
              <w:rPr>
                <w:rFonts w:ascii="Times New Roman" w:hAnsi="Times New Roman" w:cs="Times New Roman"/>
              </w:rPr>
            </w:pPr>
            <w:proofErr w:type="gramStart"/>
            <w:r w:rsidRPr="00125ECA">
              <w:rPr>
                <w:rFonts w:ascii="Times New Roman" w:hAnsi="Times New Roman" w:cs="Times New Roman"/>
                <w:color w:val="000000"/>
              </w:rPr>
              <w:t>RTX:NYSE</w:t>
            </w:r>
            <w:proofErr w:type="gramEnd"/>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C7DB165"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Raytheon Technologies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D0B5765"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724802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Industrials</w:t>
            </w:r>
          </w:p>
        </w:tc>
      </w:tr>
      <w:tr w:rsidR="0042388C" w:rsidRPr="00125ECA" w14:paraId="51E50435" w14:textId="77777777">
        <w:trPr>
          <w:trHeight w:val="95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15E0C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TD: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05CB1F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The Toronto-Dominion Bank</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F25419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352932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6F26F72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DF3D7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TMUS: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445103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T-Mobile US,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8CB51F"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90D529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Consumer Services</w:t>
            </w:r>
          </w:p>
        </w:tc>
      </w:tr>
      <w:tr w:rsidR="0042388C" w:rsidRPr="00125ECA" w14:paraId="68BAD0EF" w14:textId="77777777">
        <w:trPr>
          <w:trHeight w:val="965"/>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E53E4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UPS;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9932E31"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United Parcel Service,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5FE612"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009F2F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Industrials</w:t>
            </w:r>
          </w:p>
        </w:tc>
      </w:tr>
      <w:tr w:rsidR="0042388C" w:rsidRPr="00125ECA" w14:paraId="0E009A7A"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1EE4D8B"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UNM: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E21BCD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Unum Group</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3F565ACC"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EE6240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Financials</w:t>
            </w:r>
          </w:p>
        </w:tc>
      </w:tr>
      <w:tr w:rsidR="0042388C" w:rsidRPr="00125ECA" w14:paraId="241208DC"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832F8E3"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VLO: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682E9A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Valero Energy Corporation</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74A15D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0359E9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Energy</w:t>
            </w:r>
          </w:p>
        </w:tc>
      </w:tr>
      <w:tr w:rsidR="0042388C" w:rsidRPr="00125ECA" w14:paraId="5D3FEEA7"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62EA990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WMT: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5CFD266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Walmart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6B782ED"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926B6CE"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Consumer Staples</w:t>
            </w:r>
          </w:p>
        </w:tc>
      </w:tr>
      <w:tr w:rsidR="0042388C" w:rsidRPr="00125ECA" w14:paraId="70273898"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78B35335"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WEX: NYSE</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128C109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WEX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2653FC2"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14BB338"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Information Technology</w:t>
            </w:r>
          </w:p>
        </w:tc>
      </w:tr>
      <w:tr w:rsidR="0042388C" w:rsidRPr="00125ECA" w14:paraId="7A5B9D3B" w14:textId="77777777">
        <w:trPr>
          <w:trHeight w:val="980"/>
          <w:jc w:val="center"/>
        </w:trPr>
        <w:tc>
          <w:tcPr>
            <w:tcW w:w="1854"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2BB30379"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lastRenderedPageBreak/>
              <w:t>WBA: NASDAQ</w:t>
            </w:r>
          </w:p>
        </w:tc>
        <w:tc>
          <w:tcPr>
            <w:tcW w:w="3588"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0D991426"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Walgreens Boots Alliance, Inc.</w:t>
            </w:r>
          </w:p>
        </w:tc>
        <w:tc>
          <w:tcPr>
            <w:tcW w:w="1371"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4A6AB7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Presence</w:t>
            </w:r>
          </w:p>
        </w:tc>
        <w:tc>
          <w:tcPr>
            <w:tcW w:w="2532" w:type="dxa"/>
            <w:tcBorders>
              <w:top w:val="single" w:sz="8" w:space="0" w:color="000000"/>
              <w:left w:val="single" w:sz="8" w:space="0" w:color="000000"/>
              <w:bottom w:val="single" w:sz="8" w:space="0" w:color="000000"/>
              <w:right w:val="single" w:sz="8" w:space="0" w:color="000000"/>
            </w:tcBorders>
            <w:tcMar>
              <w:top w:w="80" w:type="dxa"/>
              <w:left w:w="80" w:type="dxa"/>
              <w:bottom w:w="80" w:type="dxa"/>
              <w:right w:w="80" w:type="dxa"/>
            </w:tcMar>
          </w:tcPr>
          <w:p w14:paraId="490C5D14" w14:textId="77777777" w:rsidR="0042388C" w:rsidRPr="00125ECA" w:rsidRDefault="00000000" w:rsidP="00A5617E">
            <w:pPr>
              <w:spacing w:before="80" w:after="80" w:line="360" w:lineRule="auto"/>
              <w:rPr>
                <w:rFonts w:ascii="Times New Roman" w:hAnsi="Times New Roman" w:cs="Times New Roman"/>
              </w:rPr>
            </w:pPr>
            <w:r w:rsidRPr="00125ECA">
              <w:rPr>
                <w:rFonts w:ascii="Times New Roman" w:hAnsi="Times New Roman" w:cs="Times New Roman"/>
                <w:color w:val="000000"/>
              </w:rPr>
              <w:t>Consumer Staples</w:t>
            </w:r>
          </w:p>
        </w:tc>
      </w:tr>
    </w:tbl>
    <w:p w14:paraId="27ABDFE3" w14:textId="77777777" w:rsidR="0042388C" w:rsidRPr="00125ECA" w:rsidRDefault="0042388C" w:rsidP="00A5617E">
      <w:pPr>
        <w:spacing w:line="360" w:lineRule="auto"/>
        <w:rPr>
          <w:rFonts w:ascii="Times New Roman" w:hAnsi="Times New Roman" w:cs="Times New Roman"/>
        </w:rPr>
      </w:pPr>
    </w:p>
    <w:sectPr w:rsidR="0042388C" w:rsidRPr="00125ECA">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ACFF" w:usb2="00000009" w:usb3="00000000" w:csb0="000001FF" w:csb1="00000000"/>
    <w:embedRegular r:id="rId1" w:fontKey="{1844400A-F999-5244-8447-29EA02941A9C}"/>
    <w:embedBold r:id="rId2" w:fontKey="{D8137A25-06BD-9D40-8426-9A101894523C}"/>
    <w:embedItalic r:id="rId3" w:fontKey="{33078E82-1539-C341-A832-1848061CBFAB}"/>
  </w:font>
  <w:font w:name="Times New Roman">
    <w:panose1 w:val="02020603050405020304"/>
    <w:charset w:val="00"/>
    <w:family w:val="roman"/>
    <w:pitch w:val="variable"/>
    <w:sig w:usb0="E0002EFF" w:usb1="C000785B" w:usb2="00000009" w:usb3="00000000" w:csb0="000001FF" w:csb1="00000000"/>
    <w:embedRegular r:id="rId4" w:fontKey="{DDFEF594-AE3B-9C47-A9BE-8CCA7D9A414F}"/>
    <w:embedBold r:id="rId5" w:fontKey="{BF76FAD2-3744-674F-A4EF-9913A0F4EC25}"/>
    <w:embedItalic r:id="rId6" w:fontKey="{41652B48-C2AC-6C46-A3D0-28C4EAD53D11}"/>
  </w:font>
  <w:font w:name="Georgia">
    <w:panose1 w:val="02040502050405020303"/>
    <w:charset w:val="00"/>
    <w:family w:val="roman"/>
    <w:pitch w:val="variable"/>
    <w:sig w:usb0="00000287" w:usb1="00000000" w:usb2="00000000" w:usb3="00000000" w:csb0="0000009F" w:csb1="00000000"/>
    <w:embedRegular r:id="rId7" w:fontKey="{7D06C744-392B-3846-A4C1-6298A3DA69C8}"/>
    <w:embedItalic r:id="rId8" w:fontKey="{D8412531-EBFC-AD41-A9D7-A54FED72EEC3}"/>
  </w:font>
  <w:font w:name="SimSun">
    <w:altName w:val="宋体"/>
    <w:panose1 w:val="02010600030101010101"/>
    <w:charset w:val="86"/>
    <w:family w:val="auto"/>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embedRegular r:id="rId9" w:fontKey="{1EA96604-850C-6A44-8078-8049229A614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4"/>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88C"/>
    <w:rsid w:val="00091FBB"/>
    <w:rsid w:val="000B1398"/>
    <w:rsid w:val="000B34FB"/>
    <w:rsid w:val="001040FF"/>
    <w:rsid w:val="0010586D"/>
    <w:rsid w:val="00125ECA"/>
    <w:rsid w:val="00130A45"/>
    <w:rsid w:val="001B1A20"/>
    <w:rsid w:val="001D7502"/>
    <w:rsid w:val="002243B4"/>
    <w:rsid w:val="0038715F"/>
    <w:rsid w:val="00400930"/>
    <w:rsid w:val="0042388C"/>
    <w:rsid w:val="0042780F"/>
    <w:rsid w:val="00457613"/>
    <w:rsid w:val="004742FC"/>
    <w:rsid w:val="004A45DB"/>
    <w:rsid w:val="005132A7"/>
    <w:rsid w:val="00517457"/>
    <w:rsid w:val="005A628A"/>
    <w:rsid w:val="005B5365"/>
    <w:rsid w:val="00600575"/>
    <w:rsid w:val="00615B87"/>
    <w:rsid w:val="006A5D52"/>
    <w:rsid w:val="006A70E4"/>
    <w:rsid w:val="006C4E10"/>
    <w:rsid w:val="006E0A5C"/>
    <w:rsid w:val="006F64ED"/>
    <w:rsid w:val="00712003"/>
    <w:rsid w:val="007619E1"/>
    <w:rsid w:val="007F179E"/>
    <w:rsid w:val="0080341A"/>
    <w:rsid w:val="008210CD"/>
    <w:rsid w:val="008400F0"/>
    <w:rsid w:val="0085789E"/>
    <w:rsid w:val="00866C9C"/>
    <w:rsid w:val="00893D8E"/>
    <w:rsid w:val="008976DC"/>
    <w:rsid w:val="008D3722"/>
    <w:rsid w:val="00920362"/>
    <w:rsid w:val="00947DEB"/>
    <w:rsid w:val="009F0E83"/>
    <w:rsid w:val="00A5617E"/>
    <w:rsid w:val="00B72A82"/>
    <w:rsid w:val="00B82036"/>
    <w:rsid w:val="00B84D2C"/>
    <w:rsid w:val="00BE62AB"/>
    <w:rsid w:val="00C40D1F"/>
    <w:rsid w:val="00C52F8E"/>
    <w:rsid w:val="00CB0BB9"/>
    <w:rsid w:val="00D03A4A"/>
    <w:rsid w:val="00DF0A0E"/>
    <w:rsid w:val="00E63BB9"/>
    <w:rsid w:val="00E84425"/>
    <w:rsid w:val="00EC0453"/>
    <w:rsid w:val="00EE5314"/>
    <w:rsid w:val="00F81615"/>
    <w:rsid w:val="00F91F97"/>
    <w:rsid w:val="00FB5A4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7BAC3EA5"/>
  <w15:docId w15:val="{816C7C7B-43FD-CE41-BDD5-C62212E2AB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paragraph" w:styleId="NormalWeb">
    <w:name w:val="Normal (Web)"/>
    <w:basedOn w:val="Normal"/>
    <w:uiPriority w:val="99"/>
    <w:unhideWhenUsed/>
    <w:rsid w:val="00091FBB"/>
    <w:pPr>
      <w:spacing w:before="100" w:beforeAutospacing="1" w:after="100" w:afterAutospacing="1"/>
    </w:pPr>
    <w:rPr>
      <w:rFonts w:ascii="Times New Roman" w:eastAsia="Times New Roman" w:hAnsi="Times New Roman" w:cs="Times New Roman"/>
    </w:rPr>
  </w:style>
  <w:style w:type="character" w:customStyle="1" w:styleId="line-clamp-1">
    <w:name w:val="line-clamp-1"/>
    <w:basedOn w:val="DefaultParagraphFont"/>
    <w:rsid w:val="006A70E4"/>
  </w:style>
  <w:style w:type="paragraph" w:styleId="Revision">
    <w:name w:val="Revision"/>
    <w:hidden/>
    <w:uiPriority w:val="99"/>
    <w:semiHidden/>
    <w:rsid w:val="008D372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0442610">
      <w:bodyDiv w:val="1"/>
      <w:marLeft w:val="0"/>
      <w:marRight w:val="0"/>
      <w:marTop w:val="0"/>
      <w:marBottom w:val="0"/>
      <w:divBdr>
        <w:top w:val="none" w:sz="0" w:space="0" w:color="auto"/>
        <w:left w:val="none" w:sz="0" w:space="0" w:color="auto"/>
        <w:bottom w:val="none" w:sz="0" w:space="0" w:color="auto"/>
        <w:right w:val="none" w:sz="0" w:space="0" w:color="auto"/>
      </w:divBdr>
    </w:div>
    <w:div w:id="114755160">
      <w:bodyDiv w:val="1"/>
      <w:marLeft w:val="0"/>
      <w:marRight w:val="0"/>
      <w:marTop w:val="0"/>
      <w:marBottom w:val="0"/>
      <w:divBdr>
        <w:top w:val="none" w:sz="0" w:space="0" w:color="auto"/>
        <w:left w:val="none" w:sz="0" w:space="0" w:color="auto"/>
        <w:bottom w:val="none" w:sz="0" w:space="0" w:color="auto"/>
        <w:right w:val="none" w:sz="0" w:space="0" w:color="auto"/>
      </w:divBdr>
      <w:divsChild>
        <w:div w:id="1281491305">
          <w:marLeft w:val="0"/>
          <w:marRight w:val="0"/>
          <w:marTop w:val="0"/>
          <w:marBottom w:val="0"/>
          <w:divBdr>
            <w:top w:val="none" w:sz="0" w:space="0" w:color="auto"/>
            <w:left w:val="none" w:sz="0" w:space="0" w:color="auto"/>
            <w:bottom w:val="none" w:sz="0" w:space="0" w:color="auto"/>
            <w:right w:val="none" w:sz="0" w:space="0" w:color="auto"/>
          </w:divBdr>
          <w:divsChild>
            <w:div w:id="1545168538">
              <w:marLeft w:val="0"/>
              <w:marRight w:val="0"/>
              <w:marTop w:val="0"/>
              <w:marBottom w:val="0"/>
              <w:divBdr>
                <w:top w:val="none" w:sz="0" w:space="0" w:color="auto"/>
                <w:left w:val="none" w:sz="0" w:space="0" w:color="auto"/>
                <w:bottom w:val="none" w:sz="0" w:space="0" w:color="auto"/>
                <w:right w:val="none" w:sz="0" w:space="0" w:color="auto"/>
              </w:divBdr>
              <w:divsChild>
                <w:div w:id="174270429">
                  <w:marLeft w:val="0"/>
                  <w:marRight w:val="0"/>
                  <w:marTop w:val="0"/>
                  <w:marBottom w:val="0"/>
                  <w:divBdr>
                    <w:top w:val="none" w:sz="0" w:space="0" w:color="auto"/>
                    <w:left w:val="none" w:sz="0" w:space="0" w:color="auto"/>
                    <w:bottom w:val="none" w:sz="0" w:space="0" w:color="auto"/>
                    <w:right w:val="none" w:sz="0" w:space="0" w:color="auto"/>
                  </w:divBdr>
                  <w:divsChild>
                    <w:div w:id="1179731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4594">
          <w:marLeft w:val="0"/>
          <w:marRight w:val="0"/>
          <w:marTop w:val="0"/>
          <w:marBottom w:val="0"/>
          <w:divBdr>
            <w:top w:val="none" w:sz="0" w:space="0" w:color="auto"/>
            <w:left w:val="none" w:sz="0" w:space="0" w:color="auto"/>
            <w:bottom w:val="none" w:sz="0" w:space="0" w:color="auto"/>
            <w:right w:val="none" w:sz="0" w:space="0" w:color="auto"/>
          </w:divBdr>
          <w:divsChild>
            <w:div w:id="400324688">
              <w:marLeft w:val="0"/>
              <w:marRight w:val="0"/>
              <w:marTop w:val="0"/>
              <w:marBottom w:val="0"/>
              <w:divBdr>
                <w:top w:val="none" w:sz="0" w:space="0" w:color="auto"/>
                <w:left w:val="none" w:sz="0" w:space="0" w:color="auto"/>
                <w:bottom w:val="none" w:sz="0" w:space="0" w:color="auto"/>
                <w:right w:val="none" w:sz="0" w:space="0" w:color="auto"/>
              </w:divBdr>
              <w:divsChild>
                <w:div w:id="1897862213">
                  <w:marLeft w:val="0"/>
                  <w:marRight w:val="0"/>
                  <w:marTop w:val="0"/>
                  <w:marBottom w:val="0"/>
                  <w:divBdr>
                    <w:top w:val="none" w:sz="0" w:space="0" w:color="auto"/>
                    <w:left w:val="none" w:sz="0" w:space="0" w:color="auto"/>
                    <w:bottom w:val="none" w:sz="0" w:space="0" w:color="auto"/>
                    <w:right w:val="none" w:sz="0" w:space="0" w:color="auto"/>
                  </w:divBdr>
                  <w:divsChild>
                    <w:div w:id="610825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579765">
      <w:bodyDiv w:val="1"/>
      <w:marLeft w:val="0"/>
      <w:marRight w:val="0"/>
      <w:marTop w:val="0"/>
      <w:marBottom w:val="0"/>
      <w:divBdr>
        <w:top w:val="none" w:sz="0" w:space="0" w:color="auto"/>
        <w:left w:val="none" w:sz="0" w:space="0" w:color="auto"/>
        <w:bottom w:val="none" w:sz="0" w:space="0" w:color="auto"/>
        <w:right w:val="none" w:sz="0" w:space="0" w:color="auto"/>
      </w:divBdr>
      <w:divsChild>
        <w:div w:id="1263804702">
          <w:marLeft w:val="0"/>
          <w:marRight w:val="0"/>
          <w:marTop w:val="0"/>
          <w:marBottom w:val="0"/>
          <w:divBdr>
            <w:top w:val="none" w:sz="0" w:space="0" w:color="auto"/>
            <w:left w:val="none" w:sz="0" w:space="0" w:color="auto"/>
            <w:bottom w:val="none" w:sz="0" w:space="0" w:color="auto"/>
            <w:right w:val="none" w:sz="0" w:space="0" w:color="auto"/>
          </w:divBdr>
          <w:divsChild>
            <w:div w:id="409928426">
              <w:marLeft w:val="0"/>
              <w:marRight w:val="0"/>
              <w:marTop w:val="0"/>
              <w:marBottom w:val="0"/>
              <w:divBdr>
                <w:top w:val="none" w:sz="0" w:space="0" w:color="auto"/>
                <w:left w:val="none" w:sz="0" w:space="0" w:color="auto"/>
                <w:bottom w:val="none" w:sz="0" w:space="0" w:color="auto"/>
                <w:right w:val="none" w:sz="0" w:space="0" w:color="auto"/>
              </w:divBdr>
              <w:divsChild>
                <w:div w:id="258300571">
                  <w:marLeft w:val="0"/>
                  <w:marRight w:val="0"/>
                  <w:marTop w:val="0"/>
                  <w:marBottom w:val="0"/>
                  <w:divBdr>
                    <w:top w:val="none" w:sz="0" w:space="0" w:color="auto"/>
                    <w:left w:val="none" w:sz="0" w:space="0" w:color="auto"/>
                    <w:bottom w:val="none" w:sz="0" w:space="0" w:color="auto"/>
                    <w:right w:val="none" w:sz="0" w:space="0" w:color="auto"/>
                  </w:divBdr>
                  <w:divsChild>
                    <w:div w:id="85145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4777410">
      <w:bodyDiv w:val="1"/>
      <w:marLeft w:val="0"/>
      <w:marRight w:val="0"/>
      <w:marTop w:val="0"/>
      <w:marBottom w:val="0"/>
      <w:divBdr>
        <w:top w:val="none" w:sz="0" w:space="0" w:color="auto"/>
        <w:left w:val="none" w:sz="0" w:space="0" w:color="auto"/>
        <w:bottom w:val="none" w:sz="0" w:space="0" w:color="auto"/>
        <w:right w:val="none" w:sz="0" w:space="0" w:color="auto"/>
      </w:divBdr>
    </w:div>
    <w:div w:id="288754141">
      <w:bodyDiv w:val="1"/>
      <w:marLeft w:val="0"/>
      <w:marRight w:val="0"/>
      <w:marTop w:val="0"/>
      <w:marBottom w:val="0"/>
      <w:divBdr>
        <w:top w:val="none" w:sz="0" w:space="0" w:color="auto"/>
        <w:left w:val="none" w:sz="0" w:space="0" w:color="auto"/>
        <w:bottom w:val="none" w:sz="0" w:space="0" w:color="auto"/>
        <w:right w:val="none" w:sz="0" w:space="0" w:color="auto"/>
      </w:divBdr>
      <w:divsChild>
        <w:div w:id="1232036065">
          <w:marLeft w:val="0"/>
          <w:marRight w:val="0"/>
          <w:marTop w:val="0"/>
          <w:marBottom w:val="0"/>
          <w:divBdr>
            <w:top w:val="single" w:sz="2" w:space="0" w:color="E3E3E3"/>
            <w:left w:val="single" w:sz="2" w:space="0" w:color="E3E3E3"/>
            <w:bottom w:val="single" w:sz="2" w:space="0" w:color="E3E3E3"/>
            <w:right w:val="single" w:sz="2" w:space="0" w:color="E3E3E3"/>
          </w:divBdr>
          <w:divsChild>
            <w:div w:id="695156702">
              <w:marLeft w:val="0"/>
              <w:marRight w:val="0"/>
              <w:marTop w:val="0"/>
              <w:marBottom w:val="0"/>
              <w:divBdr>
                <w:top w:val="single" w:sz="2" w:space="0" w:color="E3E3E3"/>
                <w:left w:val="single" w:sz="2" w:space="0" w:color="E3E3E3"/>
                <w:bottom w:val="single" w:sz="2" w:space="0" w:color="E3E3E3"/>
                <w:right w:val="single" w:sz="2" w:space="0" w:color="E3E3E3"/>
              </w:divBdr>
              <w:divsChild>
                <w:div w:id="899903964">
                  <w:marLeft w:val="0"/>
                  <w:marRight w:val="0"/>
                  <w:marTop w:val="0"/>
                  <w:marBottom w:val="0"/>
                  <w:divBdr>
                    <w:top w:val="single" w:sz="2" w:space="2" w:color="E3E3E3"/>
                    <w:left w:val="single" w:sz="2" w:space="0" w:color="E3E3E3"/>
                    <w:bottom w:val="single" w:sz="2" w:space="0" w:color="E3E3E3"/>
                    <w:right w:val="single" w:sz="2" w:space="0" w:color="E3E3E3"/>
                  </w:divBdr>
                  <w:divsChild>
                    <w:div w:id="1809199252">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 w:id="47925794">
          <w:marLeft w:val="0"/>
          <w:marRight w:val="0"/>
          <w:marTop w:val="0"/>
          <w:marBottom w:val="0"/>
          <w:divBdr>
            <w:top w:val="single" w:sz="2" w:space="0" w:color="E3E3E3"/>
            <w:left w:val="single" w:sz="2" w:space="0" w:color="E3E3E3"/>
            <w:bottom w:val="single" w:sz="2" w:space="0" w:color="E3E3E3"/>
            <w:right w:val="single" w:sz="2" w:space="0" w:color="E3E3E3"/>
          </w:divBdr>
          <w:divsChild>
            <w:div w:id="825703118">
              <w:marLeft w:val="0"/>
              <w:marRight w:val="0"/>
              <w:marTop w:val="0"/>
              <w:marBottom w:val="0"/>
              <w:divBdr>
                <w:top w:val="single" w:sz="2" w:space="0" w:color="E3E3E3"/>
                <w:left w:val="single" w:sz="2" w:space="0" w:color="E3E3E3"/>
                <w:bottom w:val="single" w:sz="2" w:space="0" w:color="E3E3E3"/>
                <w:right w:val="single" w:sz="2" w:space="0" w:color="E3E3E3"/>
              </w:divBdr>
              <w:divsChild>
                <w:div w:id="1760562745">
                  <w:marLeft w:val="0"/>
                  <w:marRight w:val="0"/>
                  <w:marTop w:val="0"/>
                  <w:marBottom w:val="0"/>
                  <w:divBdr>
                    <w:top w:val="single" w:sz="2" w:space="0" w:color="E3E3E3"/>
                    <w:left w:val="single" w:sz="2" w:space="0" w:color="E3E3E3"/>
                    <w:bottom w:val="single" w:sz="2" w:space="0" w:color="E3E3E3"/>
                    <w:right w:val="single" w:sz="2" w:space="0" w:color="E3E3E3"/>
                  </w:divBdr>
                  <w:divsChild>
                    <w:div w:id="85179851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385184064">
      <w:bodyDiv w:val="1"/>
      <w:marLeft w:val="0"/>
      <w:marRight w:val="0"/>
      <w:marTop w:val="0"/>
      <w:marBottom w:val="0"/>
      <w:divBdr>
        <w:top w:val="none" w:sz="0" w:space="0" w:color="auto"/>
        <w:left w:val="none" w:sz="0" w:space="0" w:color="auto"/>
        <w:bottom w:val="none" w:sz="0" w:space="0" w:color="auto"/>
        <w:right w:val="none" w:sz="0" w:space="0" w:color="auto"/>
      </w:divBdr>
      <w:divsChild>
        <w:div w:id="1686059835">
          <w:marLeft w:val="0"/>
          <w:marRight w:val="0"/>
          <w:marTop w:val="0"/>
          <w:marBottom w:val="0"/>
          <w:divBdr>
            <w:top w:val="none" w:sz="0" w:space="0" w:color="auto"/>
            <w:left w:val="none" w:sz="0" w:space="0" w:color="auto"/>
            <w:bottom w:val="none" w:sz="0" w:space="0" w:color="auto"/>
            <w:right w:val="none" w:sz="0" w:space="0" w:color="auto"/>
          </w:divBdr>
          <w:divsChild>
            <w:div w:id="1857497704">
              <w:marLeft w:val="0"/>
              <w:marRight w:val="0"/>
              <w:marTop w:val="0"/>
              <w:marBottom w:val="0"/>
              <w:divBdr>
                <w:top w:val="none" w:sz="0" w:space="0" w:color="auto"/>
                <w:left w:val="none" w:sz="0" w:space="0" w:color="auto"/>
                <w:bottom w:val="none" w:sz="0" w:space="0" w:color="auto"/>
                <w:right w:val="none" w:sz="0" w:space="0" w:color="auto"/>
              </w:divBdr>
              <w:divsChild>
                <w:div w:id="83503396">
                  <w:marLeft w:val="0"/>
                  <w:marRight w:val="0"/>
                  <w:marTop w:val="0"/>
                  <w:marBottom w:val="0"/>
                  <w:divBdr>
                    <w:top w:val="none" w:sz="0" w:space="0" w:color="auto"/>
                    <w:left w:val="none" w:sz="0" w:space="0" w:color="auto"/>
                    <w:bottom w:val="none" w:sz="0" w:space="0" w:color="auto"/>
                    <w:right w:val="none" w:sz="0" w:space="0" w:color="auto"/>
                  </w:divBdr>
                  <w:divsChild>
                    <w:div w:id="1361473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107746">
          <w:marLeft w:val="0"/>
          <w:marRight w:val="0"/>
          <w:marTop w:val="0"/>
          <w:marBottom w:val="0"/>
          <w:divBdr>
            <w:top w:val="none" w:sz="0" w:space="0" w:color="auto"/>
            <w:left w:val="none" w:sz="0" w:space="0" w:color="auto"/>
            <w:bottom w:val="none" w:sz="0" w:space="0" w:color="auto"/>
            <w:right w:val="none" w:sz="0" w:space="0" w:color="auto"/>
          </w:divBdr>
          <w:divsChild>
            <w:div w:id="1119494060">
              <w:marLeft w:val="0"/>
              <w:marRight w:val="0"/>
              <w:marTop w:val="0"/>
              <w:marBottom w:val="0"/>
              <w:divBdr>
                <w:top w:val="none" w:sz="0" w:space="0" w:color="auto"/>
                <w:left w:val="none" w:sz="0" w:space="0" w:color="auto"/>
                <w:bottom w:val="none" w:sz="0" w:space="0" w:color="auto"/>
                <w:right w:val="none" w:sz="0" w:space="0" w:color="auto"/>
              </w:divBdr>
              <w:divsChild>
                <w:div w:id="1412122958">
                  <w:marLeft w:val="0"/>
                  <w:marRight w:val="0"/>
                  <w:marTop w:val="0"/>
                  <w:marBottom w:val="0"/>
                  <w:divBdr>
                    <w:top w:val="none" w:sz="0" w:space="0" w:color="auto"/>
                    <w:left w:val="none" w:sz="0" w:space="0" w:color="auto"/>
                    <w:bottom w:val="none" w:sz="0" w:space="0" w:color="auto"/>
                    <w:right w:val="none" w:sz="0" w:space="0" w:color="auto"/>
                  </w:divBdr>
                  <w:divsChild>
                    <w:div w:id="176699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097856">
      <w:bodyDiv w:val="1"/>
      <w:marLeft w:val="0"/>
      <w:marRight w:val="0"/>
      <w:marTop w:val="0"/>
      <w:marBottom w:val="0"/>
      <w:divBdr>
        <w:top w:val="none" w:sz="0" w:space="0" w:color="auto"/>
        <w:left w:val="none" w:sz="0" w:space="0" w:color="auto"/>
        <w:bottom w:val="none" w:sz="0" w:space="0" w:color="auto"/>
        <w:right w:val="none" w:sz="0" w:space="0" w:color="auto"/>
      </w:divBdr>
    </w:div>
    <w:div w:id="886721475">
      <w:bodyDiv w:val="1"/>
      <w:marLeft w:val="0"/>
      <w:marRight w:val="0"/>
      <w:marTop w:val="0"/>
      <w:marBottom w:val="0"/>
      <w:divBdr>
        <w:top w:val="none" w:sz="0" w:space="0" w:color="auto"/>
        <w:left w:val="none" w:sz="0" w:space="0" w:color="auto"/>
        <w:bottom w:val="none" w:sz="0" w:space="0" w:color="auto"/>
        <w:right w:val="none" w:sz="0" w:space="0" w:color="auto"/>
      </w:divBdr>
    </w:div>
    <w:div w:id="1236160398">
      <w:bodyDiv w:val="1"/>
      <w:marLeft w:val="0"/>
      <w:marRight w:val="0"/>
      <w:marTop w:val="0"/>
      <w:marBottom w:val="0"/>
      <w:divBdr>
        <w:top w:val="none" w:sz="0" w:space="0" w:color="auto"/>
        <w:left w:val="none" w:sz="0" w:space="0" w:color="auto"/>
        <w:bottom w:val="none" w:sz="0" w:space="0" w:color="auto"/>
        <w:right w:val="none" w:sz="0" w:space="0" w:color="auto"/>
      </w:divBdr>
    </w:div>
    <w:div w:id="1265187246">
      <w:bodyDiv w:val="1"/>
      <w:marLeft w:val="0"/>
      <w:marRight w:val="0"/>
      <w:marTop w:val="0"/>
      <w:marBottom w:val="0"/>
      <w:divBdr>
        <w:top w:val="none" w:sz="0" w:space="0" w:color="auto"/>
        <w:left w:val="none" w:sz="0" w:space="0" w:color="auto"/>
        <w:bottom w:val="none" w:sz="0" w:space="0" w:color="auto"/>
        <w:right w:val="none" w:sz="0" w:space="0" w:color="auto"/>
      </w:divBdr>
    </w:div>
    <w:div w:id="1333871496">
      <w:bodyDiv w:val="1"/>
      <w:marLeft w:val="0"/>
      <w:marRight w:val="0"/>
      <w:marTop w:val="0"/>
      <w:marBottom w:val="0"/>
      <w:divBdr>
        <w:top w:val="none" w:sz="0" w:space="0" w:color="auto"/>
        <w:left w:val="none" w:sz="0" w:space="0" w:color="auto"/>
        <w:bottom w:val="none" w:sz="0" w:space="0" w:color="auto"/>
        <w:right w:val="none" w:sz="0" w:space="0" w:color="auto"/>
      </w:divBdr>
    </w:div>
    <w:div w:id="1772314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114</TotalTime>
  <Pages>5</Pages>
  <Words>726</Words>
  <Characters>4141</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Jia Liu</cp:lastModifiedBy>
  <cp:revision>5</cp:revision>
  <cp:lastPrinted>2024-07-07T21:30:00Z</cp:lastPrinted>
  <dcterms:created xsi:type="dcterms:W3CDTF">2024-07-14T17:46:00Z</dcterms:created>
  <dcterms:modified xsi:type="dcterms:W3CDTF">2024-07-22T00:01:00Z</dcterms:modified>
</cp:coreProperties>
</file>