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D" w:rsidRDefault="00410F05">
      <w:pPr>
        <w:rPr>
          <w:rFonts w:ascii="Arial" w:hAnsi="Arial" w:cs="Arial"/>
          <w:sz w:val="32"/>
          <w:szCs w:val="32"/>
        </w:rPr>
      </w:pPr>
      <w:r>
        <w:rPr>
          <w:rFonts w:ascii="Arial" w:hAnsi="Arial" w:cs="Arial"/>
          <w:sz w:val="32"/>
          <w:szCs w:val="32"/>
        </w:rPr>
        <w:t>Maine Stock Index, Week of January 22</w:t>
      </w:r>
      <w:r w:rsidRPr="00410F05">
        <w:rPr>
          <w:rFonts w:ascii="Arial" w:hAnsi="Arial" w:cs="Arial"/>
          <w:sz w:val="32"/>
          <w:szCs w:val="32"/>
          <w:vertAlign w:val="superscript"/>
        </w:rPr>
        <w:t>nd</w:t>
      </w:r>
      <w:r>
        <w:rPr>
          <w:rFonts w:ascii="Arial" w:hAnsi="Arial" w:cs="Arial"/>
          <w:sz w:val="32"/>
          <w:szCs w:val="32"/>
        </w:rPr>
        <w:t xml:space="preserve"> </w:t>
      </w:r>
    </w:p>
    <w:p w:rsidR="00410F05" w:rsidRDefault="00410F05">
      <w:pPr>
        <w:rPr>
          <w:rFonts w:ascii="Arial" w:hAnsi="Arial" w:cs="Arial"/>
          <w:sz w:val="32"/>
          <w:szCs w:val="32"/>
        </w:rPr>
      </w:pPr>
    </w:p>
    <w:p w:rsidR="00410F05" w:rsidRDefault="00410F05" w:rsidP="00747461">
      <w:pPr>
        <w:spacing w:before="120" w:after="0" w:line="240" w:lineRule="auto"/>
        <w:rPr>
          <w:rFonts w:ascii="Times New Roman" w:hAnsi="Times New Roman" w:cs="Times New Roman"/>
          <w:sz w:val="24"/>
          <w:szCs w:val="24"/>
        </w:rPr>
      </w:pPr>
      <w:r>
        <w:rPr>
          <w:rFonts w:ascii="Times New Roman" w:hAnsi="Times New Roman" w:cs="Times New Roman"/>
          <w:sz w:val="24"/>
          <w:szCs w:val="24"/>
        </w:rPr>
        <w:t>The Maine Stock Index</w:t>
      </w:r>
      <w:r w:rsidR="00A71944">
        <w:rPr>
          <w:rFonts w:ascii="Times New Roman" w:hAnsi="Times New Roman" w:cs="Times New Roman"/>
          <w:sz w:val="24"/>
          <w:szCs w:val="24"/>
        </w:rPr>
        <w:t>, closed with a small increase from week ended January 22</w:t>
      </w:r>
      <w:r w:rsidR="00A71944" w:rsidRPr="00A71944">
        <w:rPr>
          <w:rFonts w:ascii="Times New Roman" w:hAnsi="Times New Roman" w:cs="Times New Roman"/>
          <w:sz w:val="24"/>
          <w:szCs w:val="24"/>
          <w:vertAlign w:val="superscript"/>
        </w:rPr>
        <w:t>nd</w:t>
      </w:r>
      <w:r w:rsidR="00747461">
        <w:rPr>
          <w:rFonts w:ascii="Times New Roman" w:hAnsi="Times New Roman" w:cs="Times New Roman"/>
          <w:sz w:val="24"/>
          <w:szCs w:val="24"/>
        </w:rPr>
        <w:t>,</w:t>
      </w:r>
      <w:r w:rsidR="006A27F5">
        <w:rPr>
          <w:rFonts w:ascii="Times New Roman" w:hAnsi="Times New Roman" w:cs="Times New Roman"/>
          <w:sz w:val="24"/>
          <w:szCs w:val="24"/>
        </w:rPr>
        <w:t xml:space="preserve"> </w:t>
      </w:r>
      <w:r>
        <w:rPr>
          <w:rFonts w:ascii="Times New Roman" w:hAnsi="Times New Roman" w:cs="Times New Roman"/>
          <w:sz w:val="24"/>
          <w:szCs w:val="24"/>
        </w:rPr>
        <w:t>final</w:t>
      </w:r>
      <w:r w:rsidR="00A41834">
        <w:rPr>
          <w:rFonts w:ascii="Times New Roman" w:hAnsi="Times New Roman" w:cs="Times New Roman"/>
          <w:sz w:val="24"/>
          <w:szCs w:val="24"/>
        </w:rPr>
        <w:t>ly turning around up 1.14 point</w:t>
      </w:r>
      <w:r w:rsidR="00747461">
        <w:rPr>
          <w:rFonts w:ascii="Times New Roman" w:hAnsi="Times New Roman" w:cs="Times New Roman"/>
          <w:sz w:val="24"/>
          <w:szCs w:val="24"/>
        </w:rPr>
        <w:t>s</w:t>
      </w:r>
      <w:r>
        <w:rPr>
          <w:rFonts w:ascii="Times New Roman" w:hAnsi="Times New Roman" w:cs="Times New Roman"/>
          <w:sz w:val="24"/>
          <w:szCs w:val="24"/>
        </w:rPr>
        <w:t xml:space="preserve"> or 1.17% to 98.78.  </w:t>
      </w:r>
      <w:r w:rsidR="00A71944">
        <w:rPr>
          <w:rFonts w:ascii="Times New Roman" w:hAnsi="Times New Roman" w:cs="Times New Roman"/>
          <w:sz w:val="24"/>
          <w:szCs w:val="24"/>
        </w:rPr>
        <w:t>The</w:t>
      </w:r>
      <w:r w:rsidR="00747461">
        <w:rPr>
          <w:rFonts w:ascii="Times New Roman" w:hAnsi="Times New Roman" w:cs="Times New Roman"/>
          <w:sz w:val="24"/>
          <w:szCs w:val="24"/>
        </w:rPr>
        <w:t>re were</w:t>
      </w:r>
      <w:r w:rsidR="00A71944">
        <w:rPr>
          <w:rFonts w:ascii="Times New Roman" w:hAnsi="Times New Roman" w:cs="Times New Roman"/>
          <w:sz w:val="24"/>
          <w:szCs w:val="24"/>
        </w:rPr>
        <w:t xml:space="preserve"> three</w:t>
      </w:r>
      <w:r w:rsidR="006253BF">
        <w:rPr>
          <w:rFonts w:ascii="Times New Roman" w:hAnsi="Times New Roman" w:cs="Times New Roman"/>
          <w:sz w:val="24"/>
          <w:szCs w:val="24"/>
        </w:rPr>
        <w:t xml:space="preserve"> big movers from the</w:t>
      </w:r>
      <w:r w:rsidR="00A71944">
        <w:rPr>
          <w:rFonts w:ascii="Times New Roman" w:hAnsi="Times New Roman" w:cs="Times New Roman"/>
          <w:sz w:val="24"/>
          <w:szCs w:val="24"/>
        </w:rPr>
        <w:t xml:space="preserve"> Mai</w:t>
      </w:r>
      <w:r w:rsidR="006253BF">
        <w:rPr>
          <w:rFonts w:ascii="Times New Roman" w:hAnsi="Times New Roman" w:cs="Times New Roman"/>
          <w:sz w:val="24"/>
          <w:szCs w:val="24"/>
        </w:rPr>
        <w:t>ne Stock Index</w:t>
      </w:r>
      <w:r w:rsidR="00747461">
        <w:rPr>
          <w:rFonts w:ascii="Times New Roman" w:hAnsi="Times New Roman" w:cs="Times New Roman"/>
          <w:sz w:val="24"/>
          <w:szCs w:val="24"/>
        </w:rPr>
        <w:t>.</w:t>
      </w:r>
      <w:r w:rsidR="00A71944">
        <w:rPr>
          <w:rFonts w:ascii="Times New Roman" w:hAnsi="Times New Roman" w:cs="Times New Roman"/>
          <w:sz w:val="24"/>
          <w:szCs w:val="24"/>
        </w:rPr>
        <w:t xml:space="preserve"> </w:t>
      </w:r>
      <w:r w:rsidR="00190523">
        <w:rPr>
          <w:rFonts w:ascii="Times New Roman" w:hAnsi="Times New Roman" w:cs="Times New Roman"/>
          <w:b/>
          <w:sz w:val="24"/>
          <w:szCs w:val="24"/>
        </w:rPr>
        <w:t>Toronto-Dominion Bank</w:t>
      </w:r>
      <w:r w:rsidR="00747461">
        <w:rPr>
          <w:rFonts w:ascii="Times New Roman" w:hAnsi="Times New Roman" w:cs="Times New Roman"/>
          <w:b/>
          <w:sz w:val="24"/>
          <w:szCs w:val="24"/>
        </w:rPr>
        <w:t xml:space="preserve"> </w:t>
      </w:r>
      <w:r w:rsidR="00190523">
        <w:rPr>
          <w:rFonts w:ascii="Times New Roman" w:hAnsi="Times New Roman" w:cs="Times New Roman"/>
          <w:b/>
          <w:sz w:val="24"/>
          <w:szCs w:val="24"/>
        </w:rPr>
        <w:t xml:space="preserve">(TD) </w:t>
      </w:r>
      <w:r w:rsidR="00747461" w:rsidRPr="00747461">
        <w:rPr>
          <w:rFonts w:ascii="Times New Roman" w:hAnsi="Times New Roman" w:cs="Times New Roman"/>
          <w:sz w:val="24"/>
          <w:szCs w:val="24"/>
        </w:rPr>
        <w:t>had the</w:t>
      </w:r>
      <w:r w:rsidR="00747461">
        <w:rPr>
          <w:rFonts w:ascii="Times New Roman" w:hAnsi="Times New Roman" w:cs="Times New Roman"/>
          <w:b/>
          <w:sz w:val="24"/>
          <w:szCs w:val="24"/>
        </w:rPr>
        <w:t xml:space="preserve"> </w:t>
      </w:r>
      <w:r w:rsidR="00190523">
        <w:rPr>
          <w:rFonts w:ascii="Times New Roman" w:hAnsi="Times New Roman" w:cs="Times New Roman"/>
          <w:sz w:val="24"/>
          <w:szCs w:val="24"/>
        </w:rPr>
        <w:t xml:space="preserve">largest increase of </w:t>
      </w:r>
      <w:r w:rsidR="006253BF">
        <w:rPr>
          <w:rFonts w:ascii="Times New Roman" w:hAnsi="Times New Roman" w:cs="Times New Roman"/>
          <w:sz w:val="24"/>
          <w:szCs w:val="24"/>
        </w:rPr>
        <w:t>7.20%, or $2.45 a share,</w:t>
      </w:r>
      <w:r w:rsidR="00A444B2">
        <w:rPr>
          <w:rFonts w:ascii="Times New Roman" w:hAnsi="Times New Roman" w:cs="Times New Roman"/>
          <w:sz w:val="24"/>
          <w:szCs w:val="24"/>
        </w:rPr>
        <w:t xml:space="preserve"> to</w:t>
      </w:r>
      <w:r w:rsidR="006253BF">
        <w:rPr>
          <w:rFonts w:ascii="Times New Roman" w:hAnsi="Times New Roman" w:cs="Times New Roman"/>
          <w:sz w:val="24"/>
          <w:szCs w:val="24"/>
        </w:rPr>
        <w:t xml:space="preserve"> </w:t>
      </w:r>
      <w:r w:rsidR="00747461">
        <w:rPr>
          <w:rFonts w:ascii="Times New Roman" w:hAnsi="Times New Roman" w:cs="Times New Roman"/>
          <w:sz w:val="24"/>
          <w:szCs w:val="24"/>
        </w:rPr>
        <w:t>$</w:t>
      </w:r>
      <w:r w:rsidR="006253BF">
        <w:rPr>
          <w:rFonts w:ascii="Times New Roman" w:hAnsi="Times New Roman" w:cs="Times New Roman"/>
          <w:sz w:val="24"/>
          <w:szCs w:val="24"/>
        </w:rPr>
        <w:t xml:space="preserve">36.49.  </w:t>
      </w:r>
      <w:r w:rsidR="006253BF">
        <w:rPr>
          <w:rFonts w:ascii="Times New Roman" w:hAnsi="Times New Roman" w:cs="Times New Roman"/>
          <w:b/>
          <w:sz w:val="24"/>
          <w:szCs w:val="24"/>
        </w:rPr>
        <w:t>Delhaize Group</w:t>
      </w:r>
      <w:r w:rsidR="00747461">
        <w:rPr>
          <w:rFonts w:ascii="Times New Roman" w:hAnsi="Times New Roman" w:cs="Times New Roman"/>
          <w:b/>
          <w:sz w:val="24"/>
          <w:szCs w:val="24"/>
        </w:rPr>
        <w:t xml:space="preserve"> </w:t>
      </w:r>
      <w:r w:rsidR="006253BF">
        <w:rPr>
          <w:rFonts w:ascii="Times New Roman" w:hAnsi="Times New Roman" w:cs="Times New Roman"/>
          <w:b/>
          <w:sz w:val="24"/>
          <w:szCs w:val="24"/>
        </w:rPr>
        <w:t xml:space="preserve">(DEG) </w:t>
      </w:r>
      <w:r w:rsidR="00747461" w:rsidRPr="00747461">
        <w:rPr>
          <w:rFonts w:ascii="Times New Roman" w:hAnsi="Times New Roman" w:cs="Times New Roman"/>
          <w:sz w:val="24"/>
          <w:szCs w:val="24"/>
        </w:rPr>
        <w:t xml:space="preserve">was </w:t>
      </w:r>
      <w:r w:rsidR="00A444B2">
        <w:rPr>
          <w:rFonts w:ascii="Times New Roman" w:hAnsi="Times New Roman" w:cs="Times New Roman"/>
          <w:sz w:val="24"/>
          <w:szCs w:val="24"/>
        </w:rPr>
        <w:t xml:space="preserve">up </w:t>
      </w:r>
      <w:proofErr w:type="gramStart"/>
      <w:r w:rsidR="00A444B2">
        <w:rPr>
          <w:rFonts w:ascii="Times New Roman" w:hAnsi="Times New Roman" w:cs="Times New Roman"/>
          <w:sz w:val="24"/>
          <w:szCs w:val="24"/>
        </w:rPr>
        <w:t>5.10%,</w:t>
      </w:r>
      <w:proofErr w:type="gramEnd"/>
      <w:r w:rsidR="00A444B2">
        <w:rPr>
          <w:rFonts w:ascii="Times New Roman" w:hAnsi="Times New Roman" w:cs="Times New Roman"/>
          <w:sz w:val="24"/>
          <w:szCs w:val="24"/>
        </w:rPr>
        <w:t xml:space="preserve"> or $1.21 a share, to $24.95.  Even though </w:t>
      </w:r>
      <w:r w:rsidR="008B6B6E">
        <w:rPr>
          <w:rFonts w:ascii="Times New Roman" w:hAnsi="Times New Roman" w:cs="Times New Roman"/>
          <w:sz w:val="24"/>
          <w:szCs w:val="24"/>
        </w:rPr>
        <w:t>the index closed up we witness</w:t>
      </w:r>
      <w:r w:rsidR="00747461">
        <w:rPr>
          <w:rFonts w:ascii="Times New Roman" w:hAnsi="Times New Roman" w:cs="Times New Roman"/>
          <w:sz w:val="24"/>
          <w:szCs w:val="24"/>
        </w:rPr>
        <w:t>ed</w:t>
      </w:r>
      <w:r w:rsidR="008B6B6E">
        <w:rPr>
          <w:rFonts w:ascii="Times New Roman" w:hAnsi="Times New Roman" w:cs="Times New Roman"/>
          <w:sz w:val="24"/>
          <w:szCs w:val="24"/>
        </w:rPr>
        <w:t xml:space="preserve"> a large decre</w:t>
      </w:r>
      <w:r w:rsidR="00E340D2">
        <w:rPr>
          <w:rFonts w:ascii="Times New Roman" w:hAnsi="Times New Roman" w:cs="Times New Roman"/>
          <w:sz w:val="24"/>
          <w:szCs w:val="24"/>
        </w:rPr>
        <w:t xml:space="preserve">ase from </w:t>
      </w:r>
      <w:r w:rsidR="00E340D2">
        <w:rPr>
          <w:rFonts w:ascii="Times New Roman" w:hAnsi="Times New Roman" w:cs="Times New Roman"/>
          <w:b/>
          <w:sz w:val="24"/>
          <w:szCs w:val="24"/>
        </w:rPr>
        <w:t>Bank of America</w:t>
      </w:r>
      <w:r w:rsidR="00747461">
        <w:rPr>
          <w:rFonts w:ascii="Times New Roman" w:hAnsi="Times New Roman" w:cs="Times New Roman"/>
          <w:b/>
          <w:sz w:val="24"/>
          <w:szCs w:val="24"/>
        </w:rPr>
        <w:t xml:space="preserve"> </w:t>
      </w:r>
      <w:r w:rsidR="00E340D2">
        <w:rPr>
          <w:rFonts w:ascii="Times New Roman" w:hAnsi="Times New Roman" w:cs="Times New Roman"/>
          <w:b/>
          <w:sz w:val="24"/>
          <w:szCs w:val="24"/>
        </w:rPr>
        <w:t>(BAC</w:t>
      </w:r>
      <w:r w:rsidR="008B6B6E">
        <w:rPr>
          <w:rFonts w:ascii="Times New Roman" w:hAnsi="Times New Roman" w:cs="Times New Roman"/>
          <w:b/>
          <w:sz w:val="24"/>
          <w:szCs w:val="24"/>
        </w:rPr>
        <w:t xml:space="preserve">) </w:t>
      </w:r>
      <w:r w:rsidR="00747461" w:rsidRPr="00747461">
        <w:rPr>
          <w:rFonts w:ascii="Times New Roman" w:hAnsi="Times New Roman" w:cs="Times New Roman"/>
          <w:sz w:val="24"/>
          <w:szCs w:val="24"/>
        </w:rPr>
        <w:t xml:space="preserve">of </w:t>
      </w:r>
      <w:r w:rsidR="009256F8">
        <w:rPr>
          <w:rFonts w:ascii="Times New Roman" w:hAnsi="Times New Roman" w:cs="Times New Roman"/>
          <w:sz w:val="24"/>
          <w:szCs w:val="24"/>
        </w:rPr>
        <w:t>6.22%, or 0.90</w:t>
      </w:r>
      <w:r w:rsidR="009256F8" w:rsidRPr="00D812A9">
        <w:rPr>
          <w:rFonts w:ascii="Times New Roman" w:hAnsi="Times New Roman" w:cs="Times New Roman"/>
          <w:sz w:val="24"/>
          <w:szCs w:val="24"/>
        </w:rPr>
        <w:t>¢</w:t>
      </w:r>
      <w:r w:rsidR="00C77377">
        <w:rPr>
          <w:rFonts w:ascii="Times New Roman" w:hAnsi="Times New Roman" w:cs="Times New Roman"/>
          <w:sz w:val="24"/>
          <w:szCs w:val="24"/>
        </w:rPr>
        <w:t xml:space="preserve"> a share to $13.56. </w:t>
      </w:r>
    </w:p>
    <w:p w:rsidR="003D4654" w:rsidRDefault="003D4654" w:rsidP="00747461">
      <w:pPr>
        <w:spacing w:before="120" w:after="0" w:line="240" w:lineRule="auto"/>
        <w:rPr>
          <w:rFonts w:ascii="Times New Roman" w:hAnsi="Times New Roman" w:cs="Times New Roman"/>
          <w:sz w:val="24"/>
          <w:szCs w:val="24"/>
        </w:rPr>
      </w:pPr>
    </w:p>
    <w:p w:rsidR="003D4654" w:rsidRPr="0017636C" w:rsidRDefault="003D4654" w:rsidP="00747461">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 xml:space="preserve">Toronto-Dominion </w:t>
      </w:r>
      <w:r w:rsidRPr="0017636C">
        <w:rPr>
          <w:rFonts w:ascii="Times New Roman" w:hAnsi="Times New Roman" w:cs="Times New Roman"/>
          <w:b/>
          <w:sz w:val="24"/>
          <w:szCs w:val="24"/>
        </w:rPr>
        <w:t>Bank</w:t>
      </w:r>
      <w:r w:rsidR="00747461">
        <w:rPr>
          <w:rFonts w:ascii="Times New Roman" w:hAnsi="Times New Roman" w:cs="Times New Roman"/>
          <w:b/>
          <w:sz w:val="24"/>
          <w:szCs w:val="24"/>
        </w:rPr>
        <w:t xml:space="preserve"> </w:t>
      </w:r>
      <w:r w:rsidRPr="0017636C">
        <w:rPr>
          <w:rFonts w:ascii="Times New Roman" w:hAnsi="Times New Roman" w:cs="Times New Roman"/>
          <w:b/>
          <w:sz w:val="24"/>
          <w:szCs w:val="24"/>
        </w:rPr>
        <w:t>(TD)</w:t>
      </w:r>
      <w:r w:rsidR="00857516" w:rsidRPr="0017636C">
        <w:rPr>
          <w:rFonts w:ascii="Times New Roman" w:hAnsi="Times New Roman" w:cs="Times New Roman"/>
          <w:color w:val="000000"/>
          <w:sz w:val="24"/>
          <w:szCs w:val="24"/>
          <w:shd w:val="clear" w:color="auto" w:fill="FFFFFF"/>
        </w:rPr>
        <w:t xml:space="preserve"> opened a new concept branch in Vancouver's </w:t>
      </w:r>
      <w:proofErr w:type="spellStart"/>
      <w:r w:rsidR="00857516" w:rsidRPr="0017636C">
        <w:rPr>
          <w:rFonts w:ascii="Times New Roman" w:hAnsi="Times New Roman" w:cs="Times New Roman"/>
          <w:color w:val="000000"/>
          <w:sz w:val="24"/>
          <w:szCs w:val="24"/>
          <w:shd w:val="clear" w:color="auto" w:fill="FFFFFF"/>
        </w:rPr>
        <w:t>Marpole</w:t>
      </w:r>
      <w:proofErr w:type="spellEnd"/>
      <w:r w:rsidR="00857516" w:rsidRPr="0017636C">
        <w:rPr>
          <w:rFonts w:ascii="Times New Roman" w:hAnsi="Times New Roman" w:cs="Times New Roman"/>
          <w:color w:val="000000"/>
          <w:sz w:val="24"/>
          <w:szCs w:val="24"/>
          <w:shd w:val="clear" w:color="auto" w:fill="FFFFFF"/>
        </w:rPr>
        <w:t xml:space="preserve"> community that marries environmental sustainability and legendary customer service in a uniquely inviting space.  The</w:t>
      </w:r>
      <w:r w:rsidR="00857516" w:rsidRPr="0017636C">
        <w:rPr>
          <w:rStyle w:val="apple-converted-space"/>
          <w:rFonts w:ascii="Times New Roman" w:hAnsi="Times New Roman" w:cs="Times New Roman"/>
          <w:color w:val="000000"/>
          <w:sz w:val="24"/>
          <w:szCs w:val="24"/>
          <w:shd w:val="clear" w:color="auto" w:fill="FFFFFF"/>
        </w:rPr>
        <w:t> </w:t>
      </w:r>
      <w:r w:rsidR="00857516" w:rsidRPr="0017636C">
        <w:rPr>
          <w:rFonts w:ascii="Times New Roman" w:hAnsi="Times New Roman" w:cs="Times New Roman"/>
          <w:color w:val="000000"/>
          <w:sz w:val="24"/>
          <w:szCs w:val="24"/>
          <w:shd w:val="clear" w:color="auto" w:fill="FFFFFF"/>
        </w:rPr>
        <w:t>branch is designed to make customers feel comfortable and to be sustainable and energy efficient.</w:t>
      </w:r>
    </w:p>
    <w:p w:rsidR="003D4654" w:rsidRPr="0017636C" w:rsidRDefault="003D4654" w:rsidP="00747461">
      <w:pPr>
        <w:spacing w:before="120" w:after="0" w:line="240" w:lineRule="auto"/>
        <w:rPr>
          <w:rFonts w:ascii="Times New Roman" w:hAnsi="Times New Roman" w:cs="Times New Roman"/>
          <w:b/>
          <w:sz w:val="24"/>
          <w:szCs w:val="24"/>
        </w:rPr>
      </w:pPr>
    </w:p>
    <w:p w:rsidR="003D4654" w:rsidRPr="0017636C" w:rsidRDefault="003D4654" w:rsidP="00747461">
      <w:pPr>
        <w:spacing w:before="120" w:after="0" w:line="240" w:lineRule="auto"/>
        <w:rPr>
          <w:rFonts w:ascii="Times New Roman" w:hAnsi="Times New Roman" w:cs="Times New Roman"/>
          <w:sz w:val="24"/>
          <w:szCs w:val="24"/>
        </w:rPr>
      </w:pPr>
      <w:r w:rsidRPr="0017636C">
        <w:rPr>
          <w:rFonts w:ascii="Times New Roman" w:hAnsi="Times New Roman" w:cs="Times New Roman"/>
          <w:b/>
          <w:sz w:val="24"/>
          <w:szCs w:val="24"/>
        </w:rPr>
        <w:t>Delhaize Group</w:t>
      </w:r>
      <w:r w:rsidR="00747461">
        <w:rPr>
          <w:rFonts w:ascii="Times New Roman" w:hAnsi="Times New Roman" w:cs="Times New Roman"/>
          <w:b/>
          <w:sz w:val="24"/>
          <w:szCs w:val="24"/>
        </w:rPr>
        <w:t xml:space="preserve"> </w:t>
      </w:r>
      <w:r w:rsidRPr="0017636C">
        <w:rPr>
          <w:rFonts w:ascii="Times New Roman" w:hAnsi="Times New Roman" w:cs="Times New Roman"/>
          <w:b/>
          <w:sz w:val="24"/>
          <w:szCs w:val="24"/>
        </w:rPr>
        <w:t>(DEG)</w:t>
      </w:r>
      <w:r w:rsidR="000013B2" w:rsidRPr="0017636C">
        <w:rPr>
          <w:rFonts w:ascii="Times New Roman" w:hAnsi="Times New Roman" w:cs="Times New Roman"/>
          <w:b/>
          <w:sz w:val="24"/>
          <w:szCs w:val="24"/>
        </w:rPr>
        <w:t xml:space="preserve"> </w:t>
      </w:r>
      <w:r w:rsidR="00274C0D" w:rsidRPr="00274C0D">
        <w:rPr>
          <w:rFonts w:ascii="Times New Roman" w:hAnsi="Times New Roman" w:cs="Times New Roman"/>
          <w:color w:val="000000"/>
          <w:sz w:val="24"/>
          <w:szCs w:val="24"/>
          <w:shd w:val="clear" w:color="auto" w:fill="FFFFFF"/>
        </w:rPr>
        <w:t xml:space="preserve">Through Jan. 1, customers were able to access digital coupons through the </w:t>
      </w:r>
      <w:proofErr w:type="spellStart"/>
      <w:r w:rsidR="00274C0D" w:rsidRPr="00274C0D">
        <w:rPr>
          <w:rFonts w:ascii="Times New Roman" w:hAnsi="Times New Roman" w:cs="Times New Roman"/>
          <w:color w:val="000000"/>
          <w:sz w:val="24"/>
          <w:szCs w:val="24"/>
          <w:shd w:val="clear" w:color="auto" w:fill="FFFFFF"/>
        </w:rPr>
        <w:t>Shazam</w:t>
      </w:r>
      <w:proofErr w:type="spellEnd"/>
      <w:r w:rsidR="00274C0D" w:rsidRPr="00274C0D">
        <w:rPr>
          <w:rFonts w:ascii="Times New Roman" w:hAnsi="Times New Roman" w:cs="Times New Roman"/>
          <w:color w:val="000000"/>
          <w:sz w:val="24"/>
          <w:szCs w:val="24"/>
          <w:shd w:val="clear" w:color="auto" w:fill="FFFFFF"/>
        </w:rPr>
        <w:t xml:space="preserve"> app on their smartphones while grocery shopping in stores.  </w:t>
      </w:r>
      <w:bookmarkStart w:id="0" w:name="_GoBack"/>
      <w:r w:rsidR="00015E1D">
        <w:rPr>
          <w:rFonts w:ascii="Times New Roman" w:hAnsi="Times New Roman" w:cs="Times New Roman"/>
          <w:color w:val="000000"/>
          <w:sz w:val="24"/>
          <w:szCs w:val="24"/>
          <w:shd w:val="clear" w:color="auto" w:fill="FFFFFF"/>
        </w:rPr>
        <w:t>“</w:t>
      </w:r>
      <w:bookmarkEnd w:id="0"/>
      <w:r w:rsidR="000013B2" w:rsidRPr="00274C0D">
        <w:rPr>
          <w:rFonts w:ascii="Times New Roman" w:hAnsi="Times New Roman" w:cs="Times New Roman"/>
          <w:color w:val="000000"/>
          <w:sz w:val="24"/>
          <w:szCs w:val="24"/>
          <w:shd w:val="clear" w:color="auto" w:fill="FFFFFF"/>
        </w:rPr>
        <w:t>At Food Lion we're always looking for more ways for our customers to save while grocery shopping</w:t>
      </w:r>
      <w:r w:rsidR="000013B2" w:rsidRPr="0017636C">
        <w:rPr>
          <w:rFonts w:ascii="Times New Roman" w:hAnsi="Times New Roman" w:cs="Times New Roman"/>
          <w:color w:val="000000"/>
          <w:sz w:val="24"/>
          <w:szCs w:val="24"/>
          <w:shd w:val="clear" w:color="auto" w:fill="FFFFFF"/>
        </w:rPr>
        <w:t>," said Keith Nicks, director of loyalty and digital marketing. "We believe this is an easy and fun way to do just that during the busy holiday season, while continuing to make groceries more affordable for our customers.</w:t>
      </w:r>
      <w:r w:rsidR="00274C0D">
        <w:rPr>
          <w:rFonts w:ascii="Times New Roman" w:hAnsi="Times New Roman" w:cs="Times New Roman"/>
          <w:color w:val="000000"/>
          <w:sz w:val="24"/>
          <w:szCs w:val="24"/>
          <w:shd w:val="clear" w:color="auto" w:fill="FFFFFF"/>
        </w:rPr>
        <w:t>”</w:t>
      </w:r>
    </w:p>
    <w:p w:rsidR="003D4654" w:rsidRDefault="003D4654" w:rsidP="00747461">
      <w:pPr>
        <w:spacing w:before="120" w:after="0" w:line="240" w:lineRule="auto"/>
        <w:rPr>
          <w:rFonts w:ascii="Times New Roman" w:hAnsi="Times New Roman" w:cs="Times New Roman"/>
          <w:b/>
          <w:sz w:val="24"/>
          <w:szCs w:val="24"/>
        </w:rPr>
      </w:pPr>
    </w:p>
    <w:p w:rsidR="0017636C" w:rsidRPr="0017636C" w:rsidRDefault="003D4654" w:rsidP="00747461">
      <w:pPr>
        <w:pStyle w:val="NormalWeb"/>
        <w:shd w:val="clear" w:color="auto" w:fill="FFFFFF"/>
        <w:spacing w:before="120" w:beforeAutospacing="0" w:after="0" w:afterAutospacing="0"/>
        <w:rPr>
          <w:rFonts w:ascii="Helvetica" w:hAnsi="Helvetica" w:cs="Helvetica"/>
        </w:rPr>
      </w:pPr>
      <w:r>
        <w:rPr>
          <w:b/>
        </w:rPr>
        <w:t>Bank of America</w:t>
      </w:r>
      <w:r w:rsidR="00747461">
        <w:rPr>
          <w:b/>
        </w:rPr>
        <w:t xml:space="preserve"> </w:t>
      </w:r>
      <w:r>
        <w:rPr>
          <w:b/>
        </w:rPr>
        <w:t>(BAC</w:t>
      </w:r>
      <w:r w:rsidRPr="0017636C">
        <w:rPr>
          <w:b/>
        </w:rPr>
        <w:t>)</w:t>
      </w:r>
      <w:r w:rsidR="0017636C" w:rsidRPr="0017636C">
        <w:rPr>
          <w:b/>
        </w:rPr>
        <w:t xml:space="preserve"> </w:t>
      </w:r>
      <w:r w:rsidR="000D54A3" w:rsidRPr="00015E1D">
        <w:t>According to</w:t>
      </w:r>
      <w:r w:rsidR="000D54A3">
        <w:rPr>
          <w:b/>
        </w:rPr>
        <w:t xml:space="preserve"> </w:t>
      </w:r>
      <w:r w:rsidR="000D54A3">
        <w:t xml:space="preserve">John </w:t>
      </w:r>
      <w:proofErr w:type="spellStart"/>
      <w:r w:rsidR="000D54A3">
        <w:t>Maxfield</w:t>
      </w:r>
      <w:proofErr w:type="spellEnd"/>
      <w:r w:rsidR="000D54A3">
        <w:t xml:space="preserve"> of The Motley Fool, BAC </w:t>
      </w:r>
      <w:r w:rsidR="0017636C" w:rsidRPr="0017636C">
        <w:t xml:space="preserve">stock </w:t>
      </w:r>
      <w:r w:rsidR="000D54A3">
        <w:t>“</w:t>
      </w:r>
      <w:r w:rsidR="0017636C" w:rsidRPr="0017636C">
        <w:t>is way too cheap right now. I base this not on opinion, but instead on simple math.  Bank of America's shares currently trade for $13.50 per share, which equates to a price to book value ratio of 0.59. Meanwhile, most banks trade for 1.0 times book value or more.</w:t>
      </w:r>
      <w:r w:rsidR="0017636C" w:rsidRPr="0017636C">
        <w:rPr>
          <w:rStyle w:val="apple-converted-space"/>
        </w:rPr>
        <w:t> </w:t>
      </w:r>
      <w:hyperlink r:id="rId5" w:tgtFrame="_blank" w:history="1">
        <w:r w:rsidR="0017636C" w:rsidRPr="0017636C">
          <w:rPr>
            <w:rStyle w:val="Hyperlink"/>
            <w:color w:val="auto"/>
            <w:u w:val="none"/>
          </w:rPr>
          <w:t>If history is any guide</w:t>
        </w:r>
      </w:hyperlink>
      <w:r w:rsidR="0017636C" w:rsidRPr="0017636C">
        <w:t>, Bank of America will be among them again in the not-too-distant future</w:t>
      </w:r>
      <w:r w:rsidR="000D54A3">
        <w:t>…</w:t>
      </w:r>
      <w:r w:rsidR="0017636C" w:rsidRPr="0017636C">
        <w:t xml:space="preserve">  </w:t>
      </w:r>
      <w:r w:rsidR="0017636C" w:rsidRPr="0017636C">
        <w:rPr>
          <w:shd w:val="clear" w:color="auto" w:fill="FFFFFF"/>
        </w:rPr>
        <w:t>There's no doubt Bank of America made mistakes prior to the crisis that put it in this position -- most specifically giving</w:t>
      </w:r>
      <w:r w:rsidR="0017636C" w:rsidRPr="0017636C">
        <w:rPr>
          <w:rStyle w:val="apple-converted-space"/>
          <w:shd w:val="clear" w:color="auto" w:fill="FFFFFF"/>
        </w:rPr>
        <w:t> </w:t>
      </w:r>
      <w:hyperlink r:id="rId6" w:tgtFrame="_blank" w:history="1">
        <w:r w:rsidR="0017636C" w:rsidRPr="0017636C">
          <w:rPr>
            <w:rStyle w:val="Hyperlink"/>
            <w:color w:val="auto"/>
            <w:u w:val="none"/>
            <w:shd w:val="clear" w:color="auto" w:fill="FFFFFF"/>
          </w:rPr>
          <w:t>credit cards to people who couldn't afford them</w:t>
        </w:r>
      </w:hyperlink>
      <w:r w:rsidR="0017636C" w:rsidRPr="0017636C">
        <w:rPr>
          <w:rStyle w:val="apple-converted-space"/>
          <w:shd w:val="clear" w:color="auto" w:fill="FFFFFF"/>
        </w:rPr>
        <w:t> </w:t>
      </w:r>
      <w:r w:rsidR="0017636C" w:rsidRPr="0017636C">
        <w:rPr>
          <w:shd w:val="clear" w:color="auto" w:fill="FFFFFF"/>
        </w:rPr>
        <w:t>and unwittingly purchasing Countrywide Financial. But there's also no doubt (at least in my mind) that it will eventually return to similar profitability levels.</w:t>
      </w:r>
      <w:r w:rsidR="000D54A3">
        <w:rPr>
          <w:shd w:val="clear" w:color="auto" w:fill="FFFFFF"/>
        </w:rPr>
        <w:t>”</w:t>
      </w:r>
    </w:p>
    <w:p w:rsidR="003D4654" w:rsidRPr="003D4654" w:rsidRDefault="003D4654" w:rsidP="00A41834">
      <w:pPr>
        <w:spacing w:before="120" w:after="0"/>
        <w:rPr>
          <w:rFonts w:ascii="Times New Roman" w:hAnsi="Times New Roman" w:cs="Times New Roman"/>
          <w:b/>
          <w:sz w:val="24"/>
          <w:szCs w:val="24"/>
        </w:rPr>
      </w:pPr>
    </w:p>
    <w:p w:rsidR="003D4654" w:rsidRDefault="003D4654" w:rsidP="00A41834">
      <w:pPr>
        <w:spacing w:before="120" w:after="0"/>
        <w:rPr>
          <w:rFonts w:ascii="Times New Roman" w:hAnsi="Times New Roman" w:cs="Times New Roman"/>
          <w:sz w:val="24"/>
          <w:szCs w:val="24"/>
        </w:rPr>
      </w:pPr>
    </w:p>
    <w:p w:rsidR="003D4654" w:rsidRDefault="003D4654" w:rsidP="00A41834">
      <w:pPr>
        <w:spacing w:before="120" w:after="0"/>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w:t>
      </w:r>
      <w:r w:rsidRPr="00A046EA">
        <w:rPr>
          <w:rFonts w:cs="Arial"/>
          <w:color w:val="222222"/>
          <w:shd w:val="clear" w:color="auto" w:fill="FFFFFF"/>
        </w:rPr>
        <w:lastRenderedPageBreak/>
        <w:t>explanation of significant changes in the stock prices of the companies that comprise the Maine Stock Index.</w:t>
      </w:r>
    </w:p>
    <w:p w:rsidR="006A27F5" w:rsidRDefault="006A27F5">
      <w:pPr>
        <w:rPr>
          <w:rFonts w:ascii="Times New Roman" w:hAnsi="Times New Roman" w:cs="Times New Roman"/>
          <w:sz w:val="24"/>
          <w:szCs w:val="24"/>
        </w:rPr>
      </w:pPr>
      <w:r>
        <w:rPr>
          <w:rFonts w:ascii="Times New Roman" w:hAnsi="Times New Roman" w:cs="Times New Roman"/>
          <w:sz w:val="24"/>
          <w:szCs w:val="24"/>
        </w:rPr>
        <w:br w:type="page"/>
      </w:r>
    </w:p>
    <w:p w:rsidR="006A27F5" w:rsidRDefault="006A27F5" w:rsidP="00514AB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B1615" w:rsidRDefault="007B1615" w:rsidP="006A27F5">
      <w:pPr>
        <w:spacing w:after="0"/>
        <w:rPr>
          <w:rFonts w:ascii="Times New Roman" w:hAnsi="Times New Roman" w:cs="Times New Roman"/>
          <w:sz w:val="24"/>
          <w:szCs w:val="24"/>
        </w:rPr>
      </w:pPr>
    </w:p>
    <w:p w:rsidR="007B1615" w:rsidRDefault="007B1615" w:rsidP="00514AB2">
      <w:pPr>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(BAC) – </w:t>
      </w:r>
      <w:r w:rsidRPr="007B1615">
        <w:rPr>
          <w:rFonts w:ascii="Times New Roman" w:eastAsia="Times New Roman" w:hAnsi="Times New Roman" w:cs="Times New Roman"/>
          <w:sz w:val="24"/>
          <w:szCs w:val="24"/>
        </w:rPr>
        <w:t xml:space="preserve">The Motley Fool. (2016, January 23). The Simple Math That Makes Bank of America's Stock So Compelling -- The Motley Fool. Retrieved January 24, 2016, from </w:t>
      </w:r>
      <w:hyperlink r:id="rId7" w:history="1">
        <w:r w:rsidRPr="00D53C4E">
          <w:rPr>
            <w:rStyle w:val="Hyperlink"/>
            <w:rFonts w:ascii="Times New Roman" w:eastAsia="Times New Roman" w:hAnsi="Times New Roman" w:cs="Times New Roman"/>
            <w:sz w:val="24"/>
            <w:szCs w:val="24"/>
          </w:rPr>
          <w:t>http://www.fool.com/investing/general/2016/01/23/the-simple-math-that-makes-bank-of-americas-stock.aspx?source=eogyholnk0000001</w:t>
        </w:r>
      </w:hyperlink>
      <w:r w:rsidRPr="007B1615">
        <w:rPr>
          <w:rFonts w:ascii="Times New Roman" w:eastAsia="Times New Roman" w:hAnsi="Times New Roman" w:cs="Times New Roman"/>
          <w:sz w:val="24"/>
          <w:szCs w:val="24"/>
        </w:rPr>
        <w:t xml:space="preserve"> </w:t>
      </w:r>
    </w:p>
    <w:p w:rsidR="00514AB2" w:rsidRDefault="00514AB2" w:rsidP="00514AB2">
      <w:pPr>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(TD) - </w:t>
      </w:r>
      <w:r w:rsidRPr="00514AB2">
        <w:rPr>
          <w:rFonts w:ascii="Times New Roman" w:eastAsia="Times New Roman" w:hAnsi="Times New Roman" w:cs="Times New Roman"/>
          <w:sz w:val="24"/>
          <w:szCs w:val="24"/>
        </w:rPr>
        <w:t xml:space="preserve">TD Bank Group. (2016, January 23). New TD branch in Vancouver's south is designed with customer service and the environment in mind. Retrieved January 24, 2016, from </w:t>
      </w:r>
      <w:hyperlink r:id="rId8" w:history="1">
        <w:r w:rsidRPr="00D53C4E">
          <w:rPr>
            <w:rStyle w:val="Hyperlink"/>
            <w:rFonts w:ascii="Times New Roman" w:eastAsia="Times New Roman" w:hAnsi="Times New Roman" w:cs="Times New Roman"/>
            <w:sz w:val="24"/>
            <w:szCs w:val="24"/>
          </w:rPr>
          <w:t>http://finance.yahoo.com/news/td-branch-vancouvers-south-designed-180000968.html</w:t>
        </w:r>
      </w:hyperlink>
    </w:p>
    <w:p w:rsidR="007B1615" w:rsidRDefault="007B1615" w:rsidP="00514AB2">
      <w:pPr>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(DEG) - </w:t>
      </w:r>
      <w:r w:rsidRPr="007B1615">
        <w:rPr>
          <w:rFonts w:ascii="Times New Roman" w:eastAsia="Times New Roman" w:hAnsi="Times New Roman" w:cs="Times New Roman"/>
          <w:sz w:val="24"/>
          <w:szCs w:val="24"/>
        </w:rPr>
        <w:t xml:space="preserve">PR </w:t>
      </w:r>
      <w:proofErr w:type="spellStart"/>
      <w:r w:rsidRPr="007B1615">
        <w:rPr>
          <w:rFonts w:ascii="Times New Roman" w:eastAsia="Times New Roman" w:hAnsi="Times New Roman" w:cs="Times New Roman"/>
          <w:sz w:val="24"/>
          <w:szCs w:val="24"/>
        </w:rPr>
        <w:t>Newires</w:t>
      </w:r>
      <w:proofErr w:type="spellEnd"/>
      <w:r w:rsidRPr="007B1615">
        <w:rPr>
          <w:rFonts w:ascii="Times New Roman" w:eastAsia="Times New Roman" w:hAnsi="Times New Roman" w:cs="Times New Roman"/>
          <w:sz w:val="24"/>
          <w:szCs w:val="24"/>
        </w:rPr>
        <w:t xml:space="preserve">. (2015, December 15). Food Lion Announces In-Store Digital Coupon Partnership with Mood Media through Jan. 1. Retrieved January 24, 2016, from </w:t>
      </w:r>
      <w:hyperlink r:id="rId9" w:history="1">
        <w:r w:rsidRPr="00D53C4E">
          <w:rPr>
            <w:rStyle w:val="Hyperlink"/>
            <w:rFonts w:ascii="Times New Roman" w:eastAsia="Times New Roman" w:hAnsi="Times New Roman" w:cs="Times New Roman"/>
            <w:sz w:val="24"/>
            <w:szCs w:val="24"/>
          </w:rPr>
          <w:t>http://finance.yahoo.com/news/food-lion-announces-store-digital-150000417.html</w:t>
        </w:r>
      </w:hyperlink>
    </w:p>
    <w:p w:rsidR="007B1615" w:rsidRPr="007B1615" w:rsidRDefault="007B1615" w:rsidP="007B1615">
      <w:pPr>
        <w:rPr>
          <w:rFonts w:ascii="Times New Roman" w:eastAsia="Times New Roman" w:hAnsi="Times New Roman" w:cs="Times New Roman"/>
          <w:sz w:val="24"/>
          <w:szCs w:val="24"/>
        </w:rPr>
      </w:pPr>
    </w:p>
    <w:p w:rsidR="007B1615" w:rsidRPr="00E340D2" w:rsidRDefault="007B1615" w:rsidP="006A27F5">
      <w:pPr>
        <w:spacing w:after="0"/>
        <w:rPr>
          <w:rFonts w:ascii="Times New Roman" w:hAnsi="Times New Roman" w:cs="Times New Roman"/>
          <w:sz w:val="24"/>
          <w:szCs w:val="24"/>
        </w:rPr>
      </w:pPr>
    </w:p>
    <w:sectPr w:rsidR="007B1615" w:rsidRPr="00E3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05"/>
    <w:rsid w:val="000013B2"/>
    <w:rsid w:val="00015E1D"/>
    <w:rsid w:val="000D54A3"/>
    <w:rsid w:val="0017636C"/>
    <w:rsid w:val="00190523"/>
    <w:rsid w:val="00274C0D"/>
    <w:rsid w:val="002A3D3D"/>
    <w:rsid w:val="003D4654"/>
    <w:rsid w:val="00410F05"/>
    <w:rsid w:val="00514AB2"/>
    <w:rsid w:val="006253BF"/>
    <w:rsid w:val="006A27F5"/>
    <w:rsid w:val="00747461"/>
    <w:rsid w:val="007B1615"/>
    <w:rsid w:val="00857516"/>
    <w:rsid w:val="008B6B6E"/>
    <w:rsid w:val="009256F8"/>
    <w:rsid w:val="00A13796"/>
    <w:rsid w:val="00A41834"/>
    <w:rsid w:val="00A444B2"/>
    <w:rsid w:val="00A71944"/>
    <w:rsid w:val="00B07C02"/>
    <w:rsid w:val="00C77377"/>
    <w:rsid w:val="00E3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516"/>
  </w:style>
  <w:style w:type="paragraph" w:styleId="NormalWeb">
    <w:name w:val="Normal (Web)"/>
    <w:basedOn w:val="Normal"/>
    <w:uiPriority w:val="99"/>
    <w:semiHidden/>
    <w:unhideWhenUsed/>
    <w:rsid w:val="00176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36C"/>
    <w:rPr>
      <w:color w:val="0000FF"/>
      <w:u w:val="single"/>
    </w:rPr>
  </w:style>
  <w:style w:type="paragraph" w:styleId="BalloonText">
    <w:name w:val="Balloon Text"/>
    <w:basedOn w:val="Normal"/>
    <w:link w:val="BalloonTextChar"/>
    <w:uiPriority w:val="99"/>
    <w:semiHidden/>
    <w:unhideWhenUsed/>
    <w:rsid w:val="0074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61"/>
    <w:rPr>
      <w:rFonts w:ascii="Tahoma" w:hAnsi="Tahoma" w:cs="Tahoma"/>
      <w:sz w:val="16"/>
      <w:szCs w:val="16"/>
    </w:rPr>
  </w:style>
  <w:style w:type="character" w:styleId="FollowedHyperlink">
    <w:name w:val="FollowedHyperlink"/>
    <w:basedOn w:val="DefaultParagraphFont"/>
    <w:uiPriority w:val="99"/>
    <w:semiHidden/>
    <w:unhideWhenUsed/>
    <w:rsid w:val="00274C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516"/>
  </w:style>
  <w:style w:type="paragraph" w:styleId="NormalWeb">
    <w:name w:val="Normal (Web)"/>
    <w:basedOn w:val="Normal"/>
    <w:uiPriority w:val="99"/>
    <w:semiHidden/>
    <w:unhideWhenUsed/>
    <w:rsid w:val="00176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36C"/>
    <w:rPr>
      <w:color w:val="0000FF"/>
      <w:u w:val="single"/>
    </w:rPr>
  </w:style>
  <w:style w:type="paragraph" w:styleId="BalloonText">
    <w:name w:val="Balloon Text"/>
    <w:basedOn w:val="Normal"/>
    <w:link w:val="BalloonTextChar"/>
    <w:uiPriority w:val="99"/>
    <w:semiHidden/>
    <w:unhideWhenUsed/>
    <w:rsid w:val="0074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61"/>
    <w:rPr>
      <w:rFonts w:ascii="Tahoma" w:hAnsi="Tahoma" w:cs="Tahoma"/>
      <w:sz w:val="16"/>
      <w:szCs w:val="16"/>
    </w:rPr>
  </w:style>
  <w:style w:type="character" w:styleId="FollowedHyperlink">
    <w:name w:val="FollowedHyperlink"/>
    <w:basedOn w:val="DefaultParagraphFont"/>
    <w:uiPriority w:val="99"/>
    <w:semiHidden/>
    <w:unhideWhenUsed/>
    <w:rsid w:val="00274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2196">
      <w:bodyDiv w:val="1"/>
      <w:marLeft w:val="0"/>
      <w:marRight w:val="0"/>
      <w:marTop w:val="0"/>
      <w:marBottom w:val="0"/>
      <w:divBdr>
        <w:top w:val="none" w:sz="0" w:space="0" w:color="auto"/>
        <w:left w:val="none" w:sz="0" w:space="0" w:color="auto"/>
        <w:bottom w:val="none" w:sz="0" w:space="0" w:color="auto"/>
        <w:right w:val="none" w:sz="0" w:space="0" w:color="auto"/>
      </w:divBdr>
    </w:div>
    <w:div w:id="8548064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213">
          <w:marLeft w:val="0"/>
          <w:marRight w:val="0"/>
          <w:marTop w:val="0"/>
          <w:marBottom w:val="0"/>
          <w:divBdr>
            <w:top w:val="none" w:sz="0" w:space="0" w:color="auto"/>
            <w:left w:val="none" w:sz="0" w:space="0" w:color="auto"/>
            <w:bottom w:val="none" w:sz="0" w:space="0" w:color="auto"/>
            <w:right w:val="none" w:sz="0" w:space="0" w:color="auto"/>
          </w:divBdr>
        </w:div>
      </w:divsChild>
    </w:div>
    <w:div w:id="869807720">
      <w:bodyDiv w:val="1"/>
      <w:marLeft w:val="0"/>
      <w:marRight w:val="0"/>
      <w:marTop w:val="0"/>
      <w:marBottom w:val="0"/>
      <w:divBdr>
        <w:top w:val="none" w:sz="0" w:space="0" w:color="auto"/>
        <w:left w:val="none" w:sz="0" w:space="0" w:color="auto"/>
        <w:bottom w:val="none" w:sz="0" w:space="0" w:color="auto"/>
        <w:right w:val="none" w:sz="0" w:space="0" w:color="auto"/>
      </w:divBdr>
      <w:divsChild>
        <w:div w:id="2113818164">
          <w:marLeft w:val="0"/>
          <w:marRight w:val="0"/>
          <w:marTop w:val="0"/>
          <w:marBottom w:val="0"/>
          <w:divBdr>
            <w:top w:val="none" w:sz="0" w:space="0" w:color="auto"/>
            <w:left w:val="none" w:sz="0" w:space="0" w:color="auto"/>
            <w:bottom w:val="none" w:sz="0" w:space="0" w:color="auto"/>
            <w:right w:val="none" w:sz="0" w:space="0" w:color="auto"/>
          </w:divBdr>
        </w:div>
      </w:divsChild>
    </w:div>
    <w:div w:id="1422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659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yahoo.com/news/td-branch-vancouvers-south-designed-180000968.html" TargetMode="External"/><Relationship Id="rId3" Type="http://schemas.openxmlformats.org/officeDocument/2006/relationships/settings" Target="settings.xml"/><Relationship Id="rId7" Type="http://schemas.openxmlformats.org/officeDocument/2006/relationships/hyperlink" Target="http://www.fool.com/investing/general/2016/01/23/the-simple-math-that-makes-bank-of-americas-stock.aspx?source=eogyholnk0000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ol.com/investing/general/2014/06/30/there-are-60-billion-reasons-bank-of-america-cant.aspx" TargetMode="External"/><Relationship Id="rId11" Type="http://schemas.openxmlformats.org/officeDocument/2006/relationships/theme" Target="theme/theme1.xml"/><Relationship Id="rId5" Type="http://schemas.openxmlformats.org/officeDocument/2006/relationships/hyperlink" Target="http://www.fool.com/investing/general/2015/07/18/2-reasons-to-believe-bank-of-america-has-turned-th.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nance.yahoo.com/news/food-lion-announces-store-digital-1500004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2016-01-29T01:37:00Z</dcterms:created>
  <dcterms:modified xsi:type="dcterms:W3CDTF">2016-01-29T01:37:00Z</dcterms:modified>
</cp:coreProperties>
</file>